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E8C2" w14:textId="77777777" w:rsidR="007D1142" w:rsidRPr="0012449B" w:rsidRDefault="007D1142" w:rsidP="007D1142">
      <w:pPr>
        <w:shd w:val="clear" w:color="auto" w:fill="FFFFFF"/>
        <w:rPr>
          <w:rFonts w:ascii="Open Sans" w:hAnsi="Open Sans" w:cs="Open Sans"/>
          <w:b/>
          <w:kern w:val="0"/>
          <w:sz w:val="22"/>
          <w:szCs w:val="22"/>
        </w:rPr>
      </w:pPr>
      <w:r w:rsidRPr="0012449B">
        <w:rPr>
          <w:rFonts w:ascii="Open Sans" w:hAnsi="Open Sans" w:cs="Open Sans"/>
          <w:b/>
          <w:kern w:val="0"/>
          <w:sz w:val="22"/>
          <w:szCs w:val="22"/>
        </w:rPr>
        <w:t>OBR-5</w:t>
      </w:r>
    </w:p>
    <w:p w14:paraId="51833FB4" w14:textId="77777777" w:rsidR="007D1142" w:rsidRPr="004E52CB" w:rsidRDefault="007D1142" w:rsidP="007D1142">
      <w:pPr>
        <w:shd w:val="clear" w:color="auto" w:fill="9CC2E5" w:themeFill="accent5" w:themeFillTint="99"/>
        <w:jc w:val="center"/>
        <w:rPr>
          <w:rFonts w:ascii="Open Sans" w:hAnsi="Open Sans" w:cs="Open Sans"/>
          <w:b/>
        </w:rPr>
      </w:pPr>
      <w:r w:rsidRPr="004E52CB">
        <w:rPr>
          <w:rFonts w:ascii="Open Sans" w:hAnsi="Open Sans" w:cs="Open Sans"/>
          <w:b/>
        </w:rPr>
        <w:t>POVZETEK PREDRAČUNA (REKAPITULACIJA) SKLOP 1</w:t>
      </w:r>
    </w:p>
    <w:p w14:paraId="332FC571" w14:textId="77777777" w:rsidR="007D1142" w:rsidRPr="004E52CB" w:rsidRDefault="007D1142" w:rsidP="007D1142">
      <w:pPr>
        <w:spacing w:before="360"/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>Ponudnik:  _________</w:t>
      </w:r>
      <w:r>
        <w:rPr>
          <w:rFonts w:ascii="Open Sans" w:hAnsi="Open Sans" w:cs="Open Sans"/>
        </w:rPr>
        <w:t>______________________________</w:t>
      </w:r>
      <w:r w:rsidRPr="004E52CB">
        <w:rPr>
          <w:rFonts w:ascii="Open Sans" w:hAnsi="Open Sans" w:cs="Open Sans"/>
        </w:rPr>
        <w:t>__________________________________________________</w:t>
      </w:r>
    </w:p>
    <w:p w14:paraId="4AB64CDA" w14:textId="77777777" w:rsidR="007D1142" w:rsidRPr="004E52CB" w:rsidRDefault="007D1142" w:rsidP="007D1142">
      <w:pPr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  <w:t xml:space="preserve">     </w:t>
      </w: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  <w:t>(naziv, sedež)</w:t>
      </w:r>
    </w:p>
    <w:p w14:paraId="4EAF2801" w14:textId="77777777" w:rsidR="007D1142" w:rsidRPr="004E52CB" w:rsidRDefault="007D1142" w:rsidP="007D1142">
      <w:pPr>
        <w:rPr>
          <w:rFonts w:ascii="Open Sans" w:hAnsi="Open Sans" w:cs="Open Sans"/>
        </w:rPr>
      </w:pPr>
    </w:p>
    <w:p w14:paraId="309E7BEA" w14:textId="77777777" w:rsidR="007D1142" w:rsidRPr="004E52CB" w:rsidRDefault="007D1142" w:rsidP="007D1142">
      <w:pPr>
        <w:spacing w:before="120" w:after="120"/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 xml:space="preserve">Na osnovi javnega naročila, interna št. objave </w:t>
      </w:r>
      <w:r w:rsidRPr="00685C80">
        <w:rPr>
          <w:rFonts w:ascii="Open Sans" w:hAnsi="Open Sans" w:cs="Open Sans"/>
          <w:b/>
          <w:bCs/>
        </w:rPr>
        <w:t>430-0037/2024</w:t>
      </w:r>
      <w:r>
        <w:rPr>
          <w:rFonts w:ascii="Open Sans" w:hAnsi="Open Sans" w:cs="Open Sans"/>
        </w:rPr>
        <w:t xml:space="preserve">, </w:t>
      </w:r>
      <w:r w:rsidRPr="004E52CB">
        <w:rPr>
          <w:rFonts w:ascii="Open Sans" w:hAnsi="Open Sans" w:cs="Open Sans"/>
        </w:rPr>
        <w:t>objavljen na Portalu javnih naročil, št. naročila JN_______________, objavljen tudi v EU __________________ in v skladu z dokumentacijo, dajemo ponudbo za predmet naročila »</w:t>
      </w:r>
      <w:r w:rsidRPr="004E52CB">
        <w:rPr>
          <w:rFonts w:ascii="Open Sans" w:hAnsi="Open Sans" w:cs="Open Sans"/>
          <w:b/>
        </w:rPr>
        <w:t>Zavarovanje premoženja in premoženjskih interesov vključno z zavarovanjem vozil Mestne občine Slovenj Gradec in pripadajočih zavodov</w:t>
      </w:r>
      <w:r w:rsidRPr="004E52CB">
        <w:rPr>
          <w:rFonts w:ascii="Open Sans" w:hAnsi="Open Sans" w:cs="Open Sans"/>
        </w:rPr>
        <w:t>«.</w:t>
      </w:r>
    </w:p>
    <w:p w14:paraId="4B0499C6" w14:textId="77777777" w:rsidR="007D1142" w:rsidRPr="004E52CB" w:rsidRDefault="007D1142" w:rsidP="007D1142">
      <w:pPr>
        <w:shd w:val="clear" w:color="auto" w:fill="9CC2E5" w:themeFill="accent5" w:themeFillTint="99"/>
        <w:autoSpaceDE w:val="0"/>
        <w:autoSpaceDN w:val="0"/>
        <w:adjustRightInd w:val="0"/>
        <w:spacing w:before="360"/>
        <w:jc w:val="left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PONUDBENA CENA</w:t>
      </w:r>
    </w:p>
    <w:p w14:paraId="0A8C0BA3" w14:textId="77777777" w:rsidR="007D1142" w:rsidRPr="004E52CB" w:rsidRDefault="007D1142" w:rsidP="007D1142">
      <w:pPr>
        <w:autoSpaceDE w:val="0"/>
        <w:autoSpaceDN w:val="0"/>
        <w:adjustRightInd w:val="0"/>
        <w:spacing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 xml:space="preserve">Cena je fiksna po enoti. Cene se vpišejo na </w:t>
      </w:r>
      <w:r w:rsidRPr="004E52CB">
        <w:rPr>
          <w:rFonts w:ascii="Open Sans" w:eastAsiaTheme="minorHAnsi" w:hAnsi="Open Sans" w:cs="Open Sans"/>
          <w:b/>
          <w:lang w:eastAsia="en-US"/>
        </w:rPr>
        <w:t>dve decimalni mesti</w:t>
      </w:r>
      <w:r w:rsidRPr="004E52CB">
        <w:rPr>
          <w:rFonts w:ascii="Open Sans" w:eastAsiaTheme="minorHAnsi" w:hAnsi="Open Sans" w:cs="Open Sans"/>
          <w:lang w:eastAsia="en-US"/>
        </w:rPr>
        <w:t>.</w:t>
      </w:r>
    </w:p>
    <w:p w14:paraId="39A7235D" w14:textId="77777777" w:rsidR="007D1142" w:rsidRPr="004E52CB" w:rsidRDefault="007D1142" w:rsidP="007D1142">
      <w:pPr>
        <w:pStyle w:val="Golobesedilo"/>
        <w:shd w:val="clear" w:color="auto" w:fill="DEEAF6" w:themeFill="accent5" w:themeFillTint="33"/>
        <w:spacing w:before="120" w:after="120"/>
        <w:jc w:val="both"/>
        <w:rPr>
          <w:rFonts w:ascii="Open Sans" w:hAnsi="Open Sans" w:cs="Open Sans"/>
          <w:b/>
          <w:sz w:val="20"/>
          <w:szCs w:val="20"/>
        </w:rPr>
      </w:pPr>
      <w:r w:rsidRPr="004E52CB">
        <w:rPr>
          <w:rFonts w:ascii="Open Sans" w:hAnsi="Open Sans" w:cs="Open Sans"/>
          <w:b/>
          <w:sz w:val="20"/>
          <w:szCs w:val="20"/>
        </w:rPr>
        <w:t>Skupna ponudbena premija za zavarovanje premoženja, premoženjskih interesov in zavarovanje vozil – SKLOP 1: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1"/>
        <w:gridCol w:w="4240"/>
        <w:gridCol w:w="3785"/>
      </w:tblGrid>
      <w:tr w:rsidR="007D1142" w:rsidRPr="004E52CB" w14:paraId="4F3B1648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5C0474A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b/>
                <w:color w:val="000000"/>
              </w:rPr>
              <w:t>Zap</w:t>
            </w:r>
            <w:proofErr w:type="spellEnd"/>
            <w:r w:rsidRPr="004E52CB">
              <w:rPr>
                <w:rFonts w:ascii="Open Sans" w:hAnsi="Open Sans" w:cs="Open Sans"/>
                <w:b/>
                <w:color w:val="000000"/>
              </w:rPr>
              <w:t>. št.</w:t>
            </w:r>
          </w:p>
        </w:tc>
        <w:tc>
          <w:tcPr>
            <w:tcW w:w="4252" w:type="dxa"/>
            <w:vAlign w:val="center"/>
          </w:tcPr>
          <w:p w14:paraId="31FB607D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Zavarovalna vrsta</w:t>
            </w:r>
          </w:p>
        </w:tc>
        <w:tc>
          <w:tcPr>
            <w:tcW w:w="3796" w:type="dxa"/>
            <w:vAlign w:val="center"/>
          </w:tcPr>
          <w:p w14:paraId="13B17BFF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1-letna premija v EUR</w:t>
            </w:r>
          </w:p>
          <w:p w14:paraId="1AEE9E49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(za obdobje 12 mesecev)</w:t>
            </w:r>
          </w:p>
        </w:tc>
      </w:tr>
      <w:tr w:rsidR="007D1142" w:rsidRPr="004E52CB" w14:paraId="76F70965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28D2B81A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1.</w:t>
            </w:r>
          </w:p>
        </w:tc>
        <w:tc>
          <w:tcPr>
            <w:tcW w:w="4252" w:type="dxa"/>
            <w:vAlign w:val="center"/>
          </w:tcPr>
          <w:p w14:paraId="36ED7F29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Požarno zavarovanje</w:t>
            </w:r>
          </w:p>
        </w:tc>
        <w:tc>
          <w:tcPr>
            <w:tcW w:w="3796" w:type="dxa"/>
            <w:vAlign w:val="center"/>
          </w:tcPr>
          <w:p w14:paraId="503406D5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6555204A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7E3056B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2.</w:t>
            </w:r>
          </w:p>
        </w:tc>
        <w:tc>
          <w:tcPr>
            <w:tcW w:w="4252" w:type="dxa"/>
            <w:vAlign w:val="center"/>
          </w:tcPr>
          <w:p w14:paraId="1F7C4BA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Vlomsko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7E6E3787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639B126B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0DC4A69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3.</w:t>
            </w:r>
          </w:p>
        </w:tc>
        <w:tc>
          <w:tcPr>
            <w:tcW w:w="4252" w:type="dxa"/>
            <w:vAlign w:val="center"/>
          </w:tcPr>
          <w:p w14:paraId="4C38351E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Strojelomno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235A8B34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3F1A6121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4F1E8C7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4.</w:t>
            </w:r>
          </w:p>
        </w:tc>
        <w:tc>
          <w:tcPr>
            <w:tcW w:w="4252" w:type="dxa"/>
            <w:vAlign w:val="center"/>
          </w:tcPr>
          <w:p w14:paraId="62001CF4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stekla</w:t>
            </w:r>
          </w:p>
        </w:tc>
        <w:tc>
          <w:tcPr>
            <w:tcW w:w="3796" w:type="dxa"/>
            <w:vAlign w:val="center"/>
          </w:tcPr>
          <w:p w14:paraId="3963A76A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0DF7698D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720CFDBC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5.</w:t>
            </w:r>
          </w:p>
        </w:tc>
        <w:tc>
          <w:tcPr>
            <w:tcW w:w="4252" w:type="dxa"/>
            <w:vAlign w:val="center"/>
          </w:tcPr>
          <w:p w14:paraId="776F11D3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računalnikov</w:t>
            </w:r>
          </w:p>
        </w:tc>
        <w:tc>
          <w:tcPr>
            <w:tcW w:w="3796" w:type="dxa"/>
            <w:vAlign w:val="center"/>
          </w:tcPr>
          <w:p w14:paraId="7B0BC7A8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4E6507A3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679900E4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6.</w:t>
            </w:r>
          </w:p>
        </w:tc>
        <w:tc>
          <w:tcPr>
            <w:tcW w:w="4252" w:type="dxa"/>
            <w:vAlign w:val="center"/>
          </w:tcPr>
          <w:p w14:paraId="73C40D48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splošne odgovornosti</w:t>
            </w:r>
          </w:p>
        </w:tc>
        <w:tc>
          <w:tcPr>
            <w:tcW w:w="3796" w:type="dxa"/>
            <w:vAlign w:val="center"/>
          </w:tcPr>
          <w:p w14:paraId="433E76EC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3F8C9614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14E2D222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 xml:space="preserve">7. </w:t>
            </w:r>
          </w:p>
        </w:tc>
        <w:tc>
          <w:tcPr>
            <w:tcW w:w="4252" w:type="dxa"/>
            <w:vAlign w:val="center"/>
          </w:tcPr>
          <w:p w14:paraId="5CA414A1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vozil</w:t>
            </w:r>
          </w:p>
        </w:tc>
        <w:tc>
          <w:tcPr>
            <w:tcW w:w="3796" w:type="dxa"/>
            <w:vAlign w:val="center"/>
          </w:tcPr>
          <w:p w14:paraId="1DB839C2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F6D677B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0F664580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6184F6DF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skupaj</w:t>
            </w:r>
          </w:p>
        </w:tc>
        <w:tc>
          <w:tcPr>
            <w:tcW w:w="3796" w:type="dxa"/>
            <w:vAlign w:val="center"/>
          </w:tcPr>
          <w:p w14:paraId="44FFABC4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B52EAB1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4327950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608D01FC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8,5 % DPZP</w:t>
            </w:r>
          </w:p>
        </w:tc>
        <w:tc>
          <w:tcPr>
            <w:tcW w:w="3796" w:type="dxa"/>
            <w:vAlign w:val="center"/>
          </w:tcPr>
          <w:p w14:paraId="1C921596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7FAC55B1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270261E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21733124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z 8,5 % DPZP</w:t>
            </w:r>
          </w:p>
        </w:tc>
        <w:tc>
          <w:tcPr>
            <w:tcW w:w="3796" w:type="dxa"/>
            <w:vAlign w:val="center"/>
          </w:tcPr>
          <w:p w14:paraId="5B30F177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b/>
                <w:color w:val="000000"/>
              </w:rPr>
            </w:pPr>
          </w:p>
        </w:tc>
      </w:tr>
    </w:tbl>
    <w:p w14:paraId="116063FC" w14:textId="28637E19" w:rsidR="007D1142" w:rsidRPr="001C42F5" w:rsidRDefault="007D1142" w:rsidP="007D1142">
      <w:pPr>
        <w:shd w:val="clear" w:color="auto" w:fill="BDD6EE" w:themeFill="accent5" w:themeFillTint="66"/>
        <w:spacing w:before="360" w:after="120"/>
        <w:rPr>
          <w:rFonts w:ascii="Open Sans" w:hAnsi="Open Sans" w:cs="Open Sans"/>
          <w:color w:val="000000"/>
        </w:rPr>
      </w:pPr>
      <w:r w:rsidRPr="00434E3D">
        <w:rPr>
          <w:rFonts w:ascii="Open Sans" w:hAnsi="Open Sans" w:cs="Open Sans"/>
          <w:color w:val="000000"/>
          <w:shd w:val="clear" w:color="auto" w:fill="BDD6EE" w:themeFill="accent5" w:themeFillTint="66"/>
        </w:rPr>
        <w:t xml:space="preserve">Za zavarovanja po tej pogodbi se naročnik obvezuje plačati izvajalcu premijo za </w:t>
      </w:r>
      <w:r w:rsidRPr="00434E3D">
        <w:rPr>
          <w:rFonts w:ascii="Open Sans" w:hAnsi="Open Sans" w:cs="Open Sans"/>
          <w:b/>
          <w:bCs/>
          <w:color w:val="000000"/>
          <w:shd w:val="clear" w:color="auto" w:fill="BDD6EE" w:themeFill="accent5" w:themeFillTint="66"/>
        </w:rPr>
        <w:t>celotno obdobje</w:t>
      </w:r>
      <w:r w:rsidRPr="00B93A5A">
        <w:rPr>
          <w:rFonts w:ascii="Open Sans" w:hAnsi="Open Sans" w:cs="Open Sans"/>
          <w:b/>
          <w:bCs/>
          <w:color w:val="000000"/>
        </w:rPr>
        <w:t xml:space="preserve"> razpisa</w:t>
      </w:r>
      <w:r>
        <w:rPr>
          <w:rFonts w:ascii="Open Sans" w:hAnsi="Open Sans" w:cs="Open Sans"/>
          <w:b/>
          <w:bCs/>
          <w:color w:val="000000"/>
        </w:rPr>
        <w:t xml:space="preserve">, tj. od </w:t>
      </w:r>
      <w:r w:rsidRPr="00B93A5A">
        <w:rPr>
          <w:rFonts w:ascii="Open Sans" w:eastAsiaTheme="minorHAnsi" w:hAnsi="Open Sans" w:cs="Open Sans"/>
          <w:b/>
          <w:bCs/>
          <w:lang w:eastAsia="en-US"/>
        </w:rPr>
        <w:t xml:space="preserve">2024 do </w:t>
      </w:r>
      <w:r w:rsidR="00475752">
        <w:rPr>
          <w:rFonts w:ascii="Open Sans" w:eastAsiaTheme="minorHAnsi" w:hAnsi="Open Sans" w:cs="Open Sans"/>
          <w:b/>
          <w:bCs/>
          <w:lang w:eastAsia="en-US"/>
        </w:rPr>
        <w:t>2028</w:t>
      </w:r>
      <w:r w:rsidRPr="00434E3D">
        <w:rPr>
          <w:rFonts w:ascii="Open Sans" w:hAnsi="Open Sans" w:cs="Open Sans"/>
          <w:b/>
          <w:bCs/>
          <w:color w:val="000000"/>
        </w:rPr>
        <w:t xml:space="preserve"> – za SKLOP 1, </w:t>
      </w:r>
      <w:r w:rsidRPr="001C42F5">
        <w:rPr>
          <w:rFonts w:ascii="Open Sans" w:hAnsi="Open Sans" w:cs="Open Sans"/>
          <w:color w:val="000000"/>
        </w:rPr>
        <w:t>kot sledi: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252"/>
        <w:gridCol w:w="3763"/>
      </w:tblGrid>
      <w:tr w:rsidR="007D1142" w:rsidRPr="004E52CB" w14:paraId="0F863AD5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39E8779D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b/>
                <w:color w:val="000000"/>
              </w:rPr>
              <w:t>Zap</w:t>
            </w:r>
            <w:proofErr w:type="spellEnd"/>
            <w:r w:rsidRPr="004E52CB">
              <w:rPr>
                <w:rFonts w:ascii="Open Sans" w:hAnsi="Open Sans" w:cs="Open Sans"/>
                <w:b/>
                <w:color w:val="000000"/>
              </w:rPr>
              <w:t>. št.</w:t>
            </w:r>
          </w:p>
        </w:tc>
        <w:tc>
          <w:tcPr>
            <w:tcW w:w="4252" w:type="dxa"/>
            <w:vAlign w:val="center"/>
          </w:tcPr>
          <w:p w14:paraId="26419D4D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Zavarovalna vrsta</w:t>
            </w:r>
          </w:p>
        </w:tc>
        <w:tc>
          <w:tcPr>
            <w:tcW w:w="3763" w:type="dxa"/>
            <w:vAlign w:val="center"/>
          </w:tcPr>
          <w:p w14:paraId="3E3C4F9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>
              <w:rPr>
                <w:rFonts w:ascii="Open Sans" w:hAnsi="Open Sans" w:cs="Open Sans"/>
                <w:b/>
                <w:color w:val="000000"/>
              </w:rPr>
              <w:t>4</w:t>
            </w:r>
            <w:r w:rsidRPr="004E52CB">
              <w:rPr>
                <w:rFonts w:ascii="Open Sans" w:hAnsi="Open Sans" w:cs="Open Sans"/>
                <w:b/>
                <w:color w:val="000000"/>
              </w:rPr>
              <w:t>-letna premija v EUR</w:t>
            </w:r>
          </w:p>
          <w:p w14:paraId="2AC62BAC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 xml:space="preserve">(za obdobje </w:t>
            </w:r>
            <w:r>
              <w:rPr>
                <w:rFonts w:ascii="Open Sans" w:hAnsi="Open Sans" w:cs="Open Sans"/>
                <w:b/>
                <w:color w:val="000000"/>
              </w:rPr>
              <w:t xml:space="preserve">48 </w:t>
            </w:r>
            <w:r w:rsidRPr="004E52CB">
              <w:rPr>
                <w:rFonts w:ascii="Open Sans" w:hAnsi="Open Sans" w:cs="Open Sans"/>
                <w:b/>
                <w:color w:val="000000"/>
              </w:rPr>
              <w:t>mesecev)</w:t>
            </w:r>
          </w:p>
        </w:tc>
      </w:tr>
      <w:tr w:rsidR="007D1142" w:rsidRPr="004E52CB" w14:paraId="1E95EC52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2B8BAC96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1.</w:t>
            </w:r>
          </w:p>
        </w:tc>
        <w:tc>
          <w:tcPr>
            <w:tcW w:w="4252" w:type="dxa"/>
            <w:vAlign w:val="center"/>
          </w:tcPr>
          <w:p w14:paraId="2868BA9B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Požarno zavarovanje</w:t>
            </w:r>
          </w:p>
        </w:tc>
        <w:tc>
          <w:tcPr>
            <w:tcW w:w="3763" w:type="dxa"/>
            <w:vAlign w:val="center"/>
          </w:tcPr>
          <w:p w14:paraId="54CB840E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51FEA3B3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897DA74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2.</w:t>
            </w:r>
          </w:p>
        </w:tc>
        <w:tc>
          <w:tcPr>
            <w:tcW w:w="4252" w:type="dxa"/>
            <w:vAlign w:val="center"/>
          </w:tcPr>
          <w:p w14:paraId="74A49E15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Vlomsko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6A5174E7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49B5B332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30DAE571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3.</w:t>
            </w:r>
          </w:p>
        </w:tc>
        <w:tc>
          <w:tcPr>
            <w:tcW w:w="4252" w:type="dxa"/>
            <w:vAlign w:val="center"/>
          </w:tcPr>
          <w:p w14:paraId="58A0EA9A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Strojelomno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30550BE2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0D7F9001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5AA853B0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4.</w:t>
            </w:r>
          </w:p>
        </w:tc>
        <w:tc>
          <w:tcPr>
            <w:tcW w:w="4252" w:type="dxa"/>
            <w:vAlign w:val="center"/>
          </w:tcPr>
          <w:p w14:paraId="069F6E91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stekla</w:t>
            </w:r>
          </w:p>
        </w:tc>
        <w:tc>
          <w:tcPr>
            <w:tcW w:w="3763" w:type="dxa"/>
            <w:vAlign w:val="center"/>
          </w:tcPr>
          <w:p w14:paraId="2D616C2C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25527F9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1C43CC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5.</w:t>
            </w:r>
          </w:p>
        </w:tc>
        <w:tc>
          <w:tcPr>
            <w:tcW w:w="4252" w:type="dxa"/>
            <w:vAlign w:val="center"/>
          </w:tcPr>
          <w:p w14:paraId="105D2E10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računalnikov</w:t>
            </w:r>
          </w:p>
        </w:tc>
        <w:tc>
          <w:tcPr>
            <w:tcW w:w="3763" w:type="dxa"/>
            <w:vAlign w:val="center"/>
          </w:tcPr>
          <w:p w14:paraId="61BCC818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09551D7F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37EB3A79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6.</w:t>
            </w:r>
          </w:p>
        </w:tc>
        <w:tc>
          <w:tcPr>
            <w:tcW w:w="4252" w:type="dxa"/>
            <w:vAlign w:val="center"/>
          </w:tcPr>
          <w:p w14:paraId="562F0494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splošne odgovornosti</w:t>
            </w:r>
          </w:p>
        </w:tc>
        <w:tc>
          <w:tcPr>
            <w:tcW w:w="3763" w:type="dxa"/>
            <w:vAlign w:val="center"/>
          </w:tcPr>
          <w:p w14:paraId="64CF8CB0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69A4CE3E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215957A5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7.</w:t>
            </w:r>
          </w:p>
        </w:tc>
        <w:tc>
          <w:tcPr>
            <w:tcW w:w="4252" w:type="dxa"/>
            <w:vAlign w:val="center"/>
          </w:tcPr>
          <w:p w14:paraId="7B842BDB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vozil</w:t>
            </w:r>
          </w:p>
        </w:tc>
        <w:tc>
          <w:tcPr>
            <w:tcW w:w="3763" w:type="dxa"/>
            <w:vAlign w:val="center"/>
          </w:tcPr>
          <w:p w14:paraId="18936560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6208AFF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2890D7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0ED6927B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skupaj</w:t>
            </w:r>
          </w:p>
        </w:tc>
        <w:tc>
          <w:tcPr>
            <w:tcW w:w="3763" w:type="dxa"/>
            <w:vAlign w:val="center"/>
          </w:tcPr>
          <w:p w14:paraId="58BE4316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4F8AC13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981109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6766FE7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8,5 % DPZP</w:t>
            </w:r>
          </w:p>
        </w:tc>
        <w:tc>
          <w:tcPr>
            <w:tcW w:w="3763" w:type="dxa"/>
            <w:vAlign w:val="center"/>
          </w:tcPr>
          <w:p w14:paraId="753C4A3B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06DA8C22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2EE2B71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36058663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z 8,5 % DPZP</w:t>
            </w:r>
          </w:p>
        </w:tc>
        <w:tc>
          <w:tcPr>
            <w:tcW w:w="3763" w:type="dxa"/>
            <w:vAlign w:val="center"/>
          </w:tcPr>
          <w:p w14:paraId="0D015305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b/>
                <w:color w:val="000000"/>
              </w:rPr>
            </w:pPr>
          </w:p>
        </w:tc>
      </w:tr>
    </w:tbl>
    <w:p w14:paraId="093EB95D" w14:textId="77777777" w:rsidR="007D1142" w:rsidRPr="004E52CB" w:rsidRDefault="007D1142" w:rsidP="007D1142">
      <w:pPr>
        <w:pStyle w:val="Golobesedilo"/>
        <w:rPr>
          <w:rFonts w:ascii="Open Sans" w:hAnsi="Open Sans" w:cs="Open Sans"/>
          <w:b/>
          <w:sz w:val="20"/>
          <w:szCs w:val="20"/>
        </w:rPr>
      </w:pPr>
    </w:p>
    <w:p w14:paraId="4659E36D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 xml:space="preserve">Ponudnik mora popuste </w:t>
      </w:r>
      <w:proofErr w:type="spellStart"/>
      <w:r w:rsidRPr="004E52CB">
        <w:rPr>
          <w:rFonts w:ascii="Open Sans" w:eastAsiaTheme="minorHAnsi" w:hAnsi="Open Sans" w:cs="Open Sans"/>
          <w:lang w:eastAsia="en-US"/>
        </w:rPr>
        <w:t>vkalkulirati</w:t>
      </w:r>
      <w:proofErr w:type="spellEnd"/>
      <w:r w:rsidRPr="004E52CB">
        <w:rPr>
          <w:rFonts w:ascii="Open Sans" w:eastAsiaTheme="minorHAnsi" w:hAnsi="Open Sans" w:cs="Open Sans"/>
          <w:lang w:eastAsia="en-US"/>
        </w:rPr>
        <w:t xml:space="preserve"> v ponudbene cene postavk ponudbenega predračuna v Excelovi obliki. Popust, prikazan na celotno ponudbeno vrednost bo naročnik smatral kot popust na posamezne postavke v ponudbenem predračunu in bo ponudnik, v kolikor bo izbran kot najugodnejši ponudnik, moral pred podpisom pogodbe preložiti čistopis ponudbenega predračuna, ki bo vseboval popust na ceno na enoto za posamezno postavko.</w:t>
      </w:r>
    </w:p>
    <w:p w14:paraId="0176A0BF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Ponudnik mora dati ponudbo za vse postavke v ponudbenem predračunu za oba sklopa skupaj.</w:t>
      </w:r>
    </w:p>
    <w:p w14:paraId="3F017230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35867B20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ROK ZAČETKA IN KONČANJA IZVAJANJA STORITEV:</w:t>
      </w:r>
    </w:p>
    <w:p w14:paraId="032E37D8" w14:textId="77777777" w:rsidR="007D1142" w:rsidRPr="00D2693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FD7184">
        <w:rPr>
          <w:rFonts w:ascii="Open Sans" w:eastAsiaTheme="minorHAnsi" w:hAnsi="Open Sans" w:cs="Open Sans"/>
          <w:lang w:eastAsia="en-US"/>
        </w:rPr>
        <w:t>Predviden začetek izvajanja storitev je z dnem sklenitve okvirnega sporazuma, predviden zaključek izvajanja storitev je zadnji dan obdobja 48 mesecev ob 24:00 uri.</w:t>
      </w:r>
    </w:p>
    <w:p w14:paraId="1F211C4F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5447B713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VELJAVNOST PONUDBE:</w:t>
      </w:r>
    </w:p>
    <w:p w14:paraId="5E474378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Naša ponudba velja do _________________ (najmanj 120 dni od dneva odpiranja ponudb).</w:t>
      </w:r>
    </w:p>
    <w:p w14:paraId="6EF43E30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2B02B159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215A6B31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24CEF1B2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321B0AAA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5274DCCB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Datum:</w:t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  <w:t>Podpis ponudnika:</w:t>
      </w:r>
    </w:p>
    <w:p w14:paraId="68474B0F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12176D32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____________________</w:t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>_______________________</w:t>
      </w:r>
    </w:p>
    <w:p w14:paraId="27C4DC79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464AE878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42C52D9E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173E110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58DF468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61E63290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72EB705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36302C8F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12A3972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BEABFE6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7D0D390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15122A4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40AAB3A3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6FBA47AF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85CEBC0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FCD033B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701F082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07491A8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33049932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275F1B9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3F2B33C3" w14:textId="77777777" w:rsidR="007D1142" w:rsidRPr="0012449B" w:rsidRDefault="007D1142" w:rsidP="007D1142">
      <w:pPr>
        <w:shd w:val="clear" w:color="auto" w:fill="FFFFFF"/>
        <w:rPr>
          <w:rFonts w:ascii="Open Sans" w:hAnsi="Open Sans" w:cs="Open Sans"/>
          <w:b/>
          <w:kern w:val="0"/>
          <w:sz w:val="22"/>
          <w:szCs w:val="22"/>
        </w:rPr>
      </w:pPr>
      <w:r w:rsidRPr="0012449B">
        <w:rPr>
          <w:rFonts w:ascii="Open Sans" w:hAnsi="Open Sans" w:cs="Open Sans"/>
          <w:b/>
          <w:kern w:val="0"/>
          <w:sz w:val="22"/>
          <w:szCs w:val="22"/>
        </w:rPr>
        <w:lastRenderedPageBreak/>
        <w:t>OBR-5</w:t>
      </w:r>
    </w:p>
    <w:p w14:paraId="776D9208" w14:textId="77777777" w:rsidR="007D1142" w:rsidRPr="004E52CB" w:rsidRDefault="007D1142" w:rsidP="007D1142">
      <w:pPr>
        <w:shd w:val="clear" w:color="auto" w:fill="9CC2E5" w:themeFill="accent5" w:themeFillTint="99"/>
        <w:jc w:val="center"/>
        <w:rPr>
          <w:rFonts w:ascii="Open Sans" w:hAnsi="Open Sans" w:cs="Open Sans"/>
          <w:b/>
        </w:rPr>
      </w:pPr>
      <w:r w:rsidRPr="004E52CB">
        <w:rPr>
          <w:rFonts w:ascii="Open Sans" w:hAnsi="Open Sans" w:cs="Open Sans"/>
          <w:b/>
        </w:rPr>
        <w:t xml:space="preserve">POVZETEK PREDRAČUNA (REKAPITULACIJA) SKLOP </w:t>
      </w:r>
      <w:r>
        <w:rPr>
          <w:rFonts w:ascii="Open Sans" w:hAnsi="Open Sans" w:cs="Open Sans"/>
          <w:b/>
        </w:rPr>
        <w:t>2</w:t>
      </w:r>
    </w:p>
    <w:p w14:paraId="41884713" w14:textId="77777777" w:rsidR="007D1142" w:rsidRPr="004E52CB" w:rsidRDefault="007D1142" w:rsidP="007D1142">
      <w:pPr>
        <w:spacing w:before="360"/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>Ponudnik:  _________</w:t>
      </w:r>
      <w:r>
        <w:rPr>
          <w:rFonts w:ascii="Open Sans" w:hAnsi="Open Sans" w:cs="Open Sans"/>
        </w:rPr>
        <w:t>______________________________</w:t>
      </w:r>
      <w:r w:rsidRPr="004E52CB">
        <w:rPr>
          <w:rFonts w:ascii="Open Sans" w:hAnsi="Open Sans" w:cs="Open Sans"/>
        </w:rPr>
        <w:t>__________________________________________________</w:t>
      </w:r>
    </w:p>
    <w:p w14:paraId="241B7BA5" w14:textId="77777777" w:rsidR="007D1142" w:rsidRPr="004E52CB" w:rsidRDefault="007D1142" w:rsidP="007D1142">
      <w:pPr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  <w:t xml:space="preserve">     </w:t>
      </w: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  <w:t>(naziv, sedež)</w:t>
      </w:r>
    </w:p>
    <w:p w14:paraId="4D633751" w14:textId="77777777" w:rsidR="007D1142" w:rsidRPr="004E52CB" w:rsidRDefault="007D1142" w:rsidP="007D1142">
      <w:pPr>
        <w:rPr>
          <w:rFonts w:ascii="Open Sans" w:hAnsi="Open Sans" w:cs="Open Sans"/>
        </w:rPr>
      </w:pPr>
    </w:p>
    <w:p w14:paraId="724DF81D" w14:textId="77777777" w:rsidR="007D1142" w:rsidRPr="004E52CB" w:rsidRDefault="007D1142" w:rsidP="007D1142">
      <w:pPr>
        <w:spacing w:before="120" w:after="120"/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 xml:space="preserve">Na osnovi javnega naročila, interna št. objave </w:t>
      </w:r>
      <w:r>
        <w:rPr>
          <w:rFonts w:ascii="Open Sans" w:hAnsi="Open Sans" w:cs="Open Sans"/>
        </w:rPr>
        <w:t xml:space="preserve">430-0037/2024, </w:t>
      </w:r>
      <w:r w:rsidRPr="004E52CB">
        <w:rPr>
          <w:rFonts w:ascii="Open Sans" w:hAnsi="Open Sans" w:cs="Open Sans"/>
        </w:rPr>
        <w:t>objavljen na Portalu javnih naročil, št. naročila JN_______________, objavljen tudi v EU __________________ in v skladu z dokumentacijo, dajemo ponudbo za predmet naročila »</w:t>
      </w:r>
      <w:r w:rsidRPr="004E52CB">
        <w:rPr>
          <w:rFonts w:ascii="Open Sans" w:hAnsi="Open Sans" w:cs="Open Sans"/>
          <w:b/>
        </w:rPr>
        <w:t>Zavarovanje premoženja in premoženjskih interesov vključno z zavarovanjem vozil Mestne občine Slovenj Gradec in pripadajočih zavodov</w:t>
      </w:r>
      <w:r w:rsidRPr="004E52CB">
        <w:rPr>
          <w:rFonts w:ascii="Open Sans" w:hAnsi="Open Sans" w:cs="Open Sans"/>
        </w:rPr>
        <w:t>«.</w:t>
      </w:r>
    </w:p>
    <w:p w14:paraId="34345AA2" w14:textId="77777777" w:rsidR="007D1142" w:rsidRPr="004E52CB" w:rsidRDefault="007D1142" w:rsidP="007D1142">
      <w:pPr>
        <w:shd w:val="clear" w:color="auto" w:fill="9CC2E5" w:themeFill="accent5" w:themeFillTint="99"/>
        <w:autoSpaceDE w:val="0"/>
        <w:autoSpaceDN w:val="0"/>
        <w:adjustRightInd w:val="0"/>
        <w:spacing w:before="360"/>
        <w:jc w:val="left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PONUDBENA CENA</w:t>
      </w:r>
    </w:p>
    <w:p w14:paraId="5785DA7B" w14:textId="77777777" w:rsidR="007D1142" w:rsidRPr="004E52CB" w:rsidRDefault="007D1142" w:rsidP="007D1142">
      <w:pPr>
        <w:autoSpaceDE w:val="0"/>
        <w:autoSpaceDN w:val="0"/>
        <w:adjustRightInd w:val="0"/>
        <w:spacing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 xml:space="preserve">Cena je fiksna po enoti. Cene se vpišejo na </w:t>
      </w:r>
      <w:r w:rsidRPr="004E52CB">
        <w:rPr>
          <w:rFonts w:ascii="Open Sans" w:eastAsiaTheme="minorHAnsi" w:hAnsi="Open Sans" w:cs="Open Sans"/>
          <w:b/>
          <w:lang w:eastAsia="en-US"/>
        </w:rPr>
        <w:t>dve decimalni mesti</w:t>
      </w:r>
      <w:r w:rsidRPr="004E52CB">
        <w:rPr>
          <w:rFonts w:ascii="Open Sans" w:eastAsiaTheme="minorHAnsi" w:hAnsi="Open Sans" w:cs="Open Sans"/>
          <w:lang w:eastAsia="en-US"/>
        </w:rPr>
        <w:t>.</w:t>
      </w:r>
    </w:p>
    <w:p w14:paraId="451B9486" w14:textId="77777777" w:rsidR="007D1142" w:rsidRPr="004E52CB" w:rsidRDefault="007D1142" w:rsidP="007D1142">
      <w:pPr>
        <w:pStyle w:val="Golobesedilo"/>
        <w:shd w:val="clear" w:color="auto" w:fill="DEEAF6" w:themeFill="accent5" w:themeFillTint="33"/>
        <w:spacing w:before="120" w:after="120"/>
        <w:jc w:val="both"/>
        <w:rPr>
          <w:rFonts w:ascii="Open Sans" w:hAnsi="Open Sans" w:cs="Open Sans"/>
          <w:b/>
          <w:sz w:val="20"/>
          <w:szCs w:val="20"/>
        </w:rPr>
      </w:pPr>
      <w:r w:rsidRPr="004E52CB">
        <w:rPr>
          <w:rFonts w:ascii="Open Sans" w:hAnsi="Open Sans" w:cs="Open Sans"/>
          <w:b/>
          <w:sz w:val="20"/>
          <w:szCs w:val="20"/>
        </w:rPr>
        <w:t xml:space="preserve">Skupna ponudbena premija za zavarovanje premoženja, premoženjskih interesov in zavarovanje vozil – SKLOP </w:t>
      </w:r>
      <w:r>
        <w:rPr>
          <w:rFonts w:ascii="Open Sans" w:hAnsi="Open Sans" w:cs="Open Sans"/>
          <w:b/>
          <w:sz w:val="20"/>
          <w:szCs w:val="20"/>
        </w:rPr>
        <w:t>2</w:t>
      </w:r>
      <w:r w:rsidRPr="004E52CB">
        <w:rPr>
          <w:rFonts w:ascii="Open Sans" w:hAnsi="Open Sans" w:cs="Open Sans"/>
          <w:b/>
          <w:sz w:val="20"/>
          <w:szCs w:val="20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1"/>
        <w:gridCol w:w="4240"/>
        <w:gridCol w:w="3785"/>
      </w:tblGrid>
      <w:tr w:rsidR="007D1142" w:rsidRPr="004E52CB" w14:paraId="75777B97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4E1DAB7A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b/>
                <w:color w:val="000000"/>
              </w:rPr>
              <w:t>Zap</w:t>
            </w:r>
            <w:proofErr w:type="spellEnd"/>
            <w:r w:rsidRPr="004E52CB">
              <w:rPr>
                <w:rFonts w:ascii="Open Sans" w:hAnsi="Open Sans" w:cs="Open Sans"/>
                <w:b/>
                <w:color w:val="000000"/>
              </w:rPr>
              <w:t>. št.</w:t>
            </w:r>
          </w:p>
        </w:tc>
        <w:tc>
          <w:tcPr>
            <w:tcW w:w="4252" w:type="dxa"/>
            <w:vAlign w:val="center"/>
          </w:tcPr>
          <w:p w14:paraId="63483625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Zavarovalna vrsta</w:t>
            </w:r>
          </w:p>
        </w:tc>
        <w:tc>
          <w:tcPr>
            <w:tcW w:w="3796" w:type="dxa"/>
            <w:vAlign w:val="center"/>
          </w:tcPr>
          <w:p w14:paraId="64520693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1-letna premija v EUR</w:t>
            </w:r>
          </w:p>
          <w:p w14:paraId="39D32D23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(za obdobje 12 mesecev)</w:t>
            </w:r>
          </w:p>
        </w:tc>
      </w:tr>
      <w:tr w:rsidR="007D1142" w:rsidRPr="004E52CB" w14:paraId="5678E139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03CD54EF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1.</w:t>
            </w:r>
          </w:p>
        </w:tc>
        <w:tc>
          <w:tcPr>
            <w:tcW w:w="4252" w:type="dxa"/>
            <w:vAlign w:val="center"/>
          </w:tcPr>
          <w:p w14:paraId="773FF8B6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Požarno zavarovanje</w:t>
            </w:r>
          </w:p>
        </w:tc>
        <w:tc>
          <w:tcPr>
            <w:tcW w:w="3796" w:type="dxa"/>
            <w:vAlign w:val="center"/>
          </w:tcPr>
          <w:p w14:paraId="6C355E8B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38B0653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766522BE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2.</w:t>
            </w:r>
          </w:p>
        </w:tc>
        <w:tc>
          <w:tcPr>
            <w:tcW w:w="4252" w:type="dxa"/>
            <w:vAlign w:val="center"/>
          </w:tcPr>
          <w:p w14:paraId="20F2C777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Vlomsko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1CDADE33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395D7679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577E4FAE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3.</w:t>
            </w:r>
          </w:p>
        </w:tc>
        <w:tc>
          <w:tcPr>
            <w:tcW w:w="4252" w:type="dxa"/>
            <w:vAlign w:val="center"/>
          </w:tcPr>
          <w:p w14:paraId="23C3A286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Strojelomno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233EC021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7C65FE9C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5196DA8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4.</w:t>
            </w:r>
          </w:p>
        </w:tc>
        <w:tc>
          <w:tcPr>
            <w:tcW w:w="4252" w:type="dxa"/>
            <w:vAlign w:val="center"/>
          </w:tcPr>
          <w:p w14:paraId="234AF77D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stekla</w:t>
            </w:r>
          </w:p>
        </w:tc>
        <w:tc>
          <w:tcPr>
            <w:tcW w:w="3796" w:type="dxa"/>
            <w:vAlign w:val="center"/>
          </w:tcPr>
          <w:p w14:paraId="0E054CF5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076C0A23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6FE59BEF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5.</w:t>
            </w:r>
          </w:p>
        </w:tc>
        <w:tc>
          <w:tcPr>
            <w:tcW w:w="4252" w:type="dxa"/>
            <w:vAlign w:val="center"/>
          </w:tcPr>
          <w:p w14:paraId="569C0401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računalnikov</w:t>
            </w:r>
          </w:p>
        </w:tc>
        <w:tc>
          <w:tcPr>
            <w:tcW w:w="3796" w:type="dxa"/>
            <w:vAlign w:val="center"/>
          </w:tcPr>
          <w:p w14:paraId="3A526EA9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AD06212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56CD91C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6.</w:t>
            </w:r>
          </w:p>
        </w:tc>
        <w:tc>
          <w:tcPr>
            <w:tcW w:w="4252" w:type="dxa"/>
            <w:vAlign w:val="center"/>
          </w:tcPr>
          <w:p w14:paraId="275EF19D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splošne odgovornosti</w:t>
            </w:r>
          </w:p>
        </w:tc>
        <w:tc>
          <w:tcPr>
            <w:tcW w:w="3796" w:type="dxa"/>
            <w:vAlign w:val="center"/>
          </w:tcPr>
          <w:p w14:paraId="0067D7D9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DE241E5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174F15E6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 xml:space="preserve">7. </w:t>
            </w:r>
          </w:p>
        </w:tc>
        <w:tc>
          <w:tcPr>
            <w:tcW w:w="4252" w:type="dxa"/>
            <w:vAlign w:val="center"/>
          </w:tcPr>
          <w:p w14:paraId="5007D3BF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vozil</w:t>
            </w:r>
          </w:p>
        </w:tc>
        <w:tc>
          <w:tcPr>
            <w:tcW w:w="3796" w:type="dxa"/>
            <w:vAlign w:val="center"/>
          </w:tcPr>
          <w:p w14:paraId="57533342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37DDC4F0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5C06BCA4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097FC03D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skupaj</w:t>
            </w:r>
          </w:p>
        </w:tc>
        <w:tc>
          <w:tcPr>
            <w:tcW w:w="3796" w:type="dxa"/>
            <w:vAlign w:val="center"/>
          </w:tcPr>
          <w:p w14:paraId="04FEA3C7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38EA61C0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51D8F524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0B414AA3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8,5 % DPZP</w:t>
            </w:r>
          </w:p>
        </w:tc>
        <w:tc>
          <w:tcPr>
            <w:tcW w:w="3796" w:type="dxa"/>
            <w:vAlign w:val="center"/>
          </w:tcPr>
          <w:p w14:paraId="62D8F98C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02CF8C49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12B4E030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4009585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z 8,5 % DPZP</w:t>
            </w:r>
          </w:p>
        </w:tc>
        <w:tc>
          <w:tcPr>
            <w:tcW w:w="3796" w:type="dxa"/>
            <w:vAlign w:val="center"/>
          </w:tcPr>
          <w:p w14:paraId="418E152F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b/>
                <w:color w:val="000000"/>
              </w:rPr>
            </w:pPr>
          </w:p>
        </w:tc>
      </w:tr>
    </w:tbl>
    <w:p w14:paraId="6F4588AF" w14:textId="492866A9" w:rsidR="007D1142" w:rsidRPr="001C42F5" w:rsidRDefault="007D1142" w:rsidP="007D1142">
      <w:pPr>
        <w:shd w:val="clear" w:color="auto" w:fill="BDD6EE" w:themeFill="accent5" w:themeFillTint="66"/>
        <w:spacing w:before="360" w:after="120"/>
        <w:rPr>
          <w:rFonts w:ascii="Open Sans" w:hAnsi="Open Sans" w:cs="Open Sans"/>
          <w:color w:val="000000"/>
        </w:rPr>
      </w:pPr>
      <w:r w:rsidRPr="00434E3D">
        <w:rPr>
          <w:rFonts w:ascii="Open Sans" w:hAnsi="Open Sans" w:cs="Open Sans"/>
          <w:color w:val="000000"/>
          <w:shd w:val="clear" w:color="auto" w:fill="BDD6EE" w:themeFill="accent5" w:themeFillTint="66"/>
        </w:rPr>
        <w:t xml:space="preserve">Za zavarovanja po tej pogodbi se naročnik obvezuje plačati izvajalcu premijo za </w:t>
      </w:r>
      <w:r w:rsidRPr="00434E3D">
        <w:rPr>
          <w:rFonts w:ascii="Open Sans" w:hAnsi="Open Sans" w:cs="Open Sans"/>
          <w:b/>
          <w:bCs/>
          <w:color w:val="000000"/>
          <w:shd w:val="clear" w:color="auto" w:fill="BDD6EE" w:themeFill="accent5" w:themeFillTint="66"/>
        </w:rPr>
        <w:t>celotno obdobje</w:t>
      </w:r>
      <w:r w:rsidRPr="00B93A5A">
        <w:rPr>
          <w:rFonts w:ascii="Open Sans" w:hAnsi="Open Sans" w:cs="Open Sans"/>
          <w:b/>
          <w:bCs/>
          <w:color w:val="000000"/>
        </w:rPr>
        <w:t xml:space="preserve"> razpisa, t</w:t>
      </w:r>
      <w:r>
        <w:rPr>
          <w:rFonts w:ascii="Open Sans" w:hAnsi="Open Sans" w:cs="Open Sans"/>
          <w:b/>
          <w:bCs/>
          <w:color w:val="000000"/>
        </w:rPr>
        <w:t>j.</w:t>
      </w:r>
      <w:r w:rsidRPr="00B93A5A">
        <w:rPr>
          <w:rFonts w:ascii="Open Sans" w:hAnsi="Open Sans" w:cs="Open Sans"/>
          <w:b/>
          <w:bCs/>
          <w:color w:val="000000"/>
        </w:rPr>
        <w:t xml:space="preserve"> od </w:t>
      </w:r>
      <w:r w:rsidRPr="00B93A5A">
        <w:rPr>
          <w:rFonts w:ascii="Open Sans" w:eastAsiaTheme="minorHAnsi" w:hAnsi="Open Sans" w:cs="Open Sans"/>
          <w:b/>
          <w:bCs/>
          <w:lang w:eastAsia="en-US"/>
        </w:rPr>
        <w:t xml:space="preserve">2024 do </w:t>
      </w:r>
      <w:r w:rsidR="00475752">
        <w:rPr>
          <w:rFonts w:ascii="Open Sans" w:eastAsiaTheme="minorHAnsi" w:hAnsi="Open Sans" w:cs="Open Sans"/>
          <w:b/>
          <w:bCs/>
          <w:lang w:eastAsia="en-US"/>
        </w:rPr>
        <w:t>2028</w:t>
      </w:r>
      <w:r w:rsidRPr="00434E3D">
        <w:rPr>
          <w:rFonts w:ascii="Open Sans" w:hAnsi="Open Sans" w:cs="Open Sans"/>
          <w:b/>
          <w:bCs/>
          <w:color w:val="000000"/>
        </w:rPr>
        <w:t xml:space="preserve"> – za SKLOP </w:t>
      </w:r>
      <w:r>
        <w:rPr>
          <w:rFonts w:ascii="Open Sans" w:hAnsi="Open Sans" w:cs="Open Sans"/>
          <w:b/>
          <w:bCs/>
          <w:color w:val="000000"/>
        </w:rPr>
        <w:t>2</w:t>
      </w:r>
      <w:r w:rsidRPr="00434E3D">
        <w:rPr>
          <w:rFonts w:ascii="Open Sans" w:hAnsi="Open Sans" w:cs="Open Sans"/>
          <w:b/>
          <w:bCs/>
          <w:color w:val="000000"/>
        </w:rPr>
        <w:t xml:space="preserve">, </w:t>
      </w:r>
      <w:r w:rsidRPr="001C42F5">
        <w:rPr>
          <w:rFonts w:ascii="Open Sans" w:hAnsi="Open Sans" w:cs="Open Sans"/>
          <w:color w:val="000000"/>
        </w:rPr>
        <w:t>kot sledi: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252"/>
        <w:gridCol w:w="3763"/>
      </w:tblGrid>
      <w:tr w:rsidR="007D1142" w:rsidRPr="004E52CB" w14:paraId="6F2B87AD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59999C4F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b/>
                <w:color w:val="000000"/>
              </w:rPr>
              <w:t>Zap</w:t>
            </w:r>
            <w:proofErr w:type="spellEnd"/>
            <w:r w:rsidRPr="004E52CB">
              <w:rPr>
                <w:rFonts w:ascii="Open Sans" w:hAnsi="Open Sans" w:cs="Open Sans"/>
                <w:b/>
                <w:color w:val="000000"/>
              </w:rPr>
              <w:t>. št.</w:t>
            </w:r>
          </w:p>
        </w:tc>
        <w:tc>
          <w:tcPr>
            <w:tcW w:w="4252" w:type="dxa"/>
            <w:vAlign w:val="center"/>
          </w:tcPr>
          <w:p w14:paraId="750E617B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Zavarovalna vrsta</w:t>
            </w:r>
          </w:p>
        </w:tc>
        <w:tc>
          <w:tcPr>
            <w:tcW w:w="3763" w:type="dxa"/>
            <w:vAlign w:val="center"/>
          </w:tcPr>
          <w:p w14:paraId="43BEA345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>
              <w:rPr>
                <w:rFonts w:ascii="Open Sans" w:hAnsi="Open Sans" w:cs="Open Sans"/>
                <w:b/>
                <w:color w:val="000000"/>
              </w:rPr>
              <w:t>4</w:t>
            </w:r>
            <w:r w:rsidRPr="004E52CB">
              <w:rPr>
                <w:rFonts w:ascii="Open Sans" w:hAnsi="Open Sans" w:cs="Open Sans"/>
                <w:b/>
                <w:color w:val="000000"/>
              </w:rPr>
              <w:t>-letna premija v EUR</w:t>
            </w:r>
          </w:p>
          <w:p w14:paraId="038A6403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 xml:space="preserve">(za obdobje </w:t>
            </w:r>
            <w:r>
              <w:rPr>
                <w:rFonts w:ascii="Open Sans" w:hAnsi="Open Sans" w:cs="Open Sans"/>
                <w:b/>
                <w:color w:val="000000"/>
              </w:rPr>
              <w:t xml:space="preserve">48 </w:t>
            </w:r>
            <w:r w:rsidRPr="004E52CB">
              <w:rPr>
                <w:rFonts w:ascii="Open Sans" w:hAnsi="Open Sans" w:cs="Open Sans"/>
                <w:b/>
                <w:color w:val="000000"/>
              </w:rPr>
              <w:t>mesecev)</w:t>
            </w:r>
          </w:p>
        </w:tc>
      </w:tr>
      <w:tr w:rsidR="007D1142" w:rsidRPr="004E52CB" w14:paraId="0A00396A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400E7B6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1.</w:t>
            </w:r>
          </w:p>
        </w:tc>
        <w:tc>
          <w:tcPr>
            <w:tcW w:w="4252" w:type="dxa"/>
            <w:vAlign w:val="center"/>
          </w:tcPr>
          <w:p w14:paraId="61C638A9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Požarno zavarovanje</w:t>
            </w:r>
          </w:p>
        </w:tc>
        <w:tc>
          <w:tcPr>
            <w:tcW w:w="3763" w:type="dxa"/>
            <w:vAlign w:val="center"/>
          </w:tcPr>
          <w:p w14:paraId="0C789BDE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E324B4D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45A75FF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2.</w:t>
            </w:r>
          </w:p>
        </w:tc>
        <w:tc>
          <w:tcPr>
            <w:tcW w:w="4252" w:type="dxa"/>
            <w:vAlign w:val="center"/>
          </w:tcPr>
          <w:p w14:paraId="4119530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Vlomsko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03924A1F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3F23A8C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0A7F79C1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3.</w:t>
            </w:r>
          </w:p>
        </w:tc>
        <w:tc>
          <w:tcPr>
            <w:tcW w:w="4252" w:type="dxa"/>
            <w:vAlign w:val="center"/>
          </w:tcPr>
          <w:p w14:paraId="576E9E1B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Strojelomno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49B4461A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4188E9C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1EBCE44E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4.</w:t>
            </w:r>
          </w:p>
        </w:tc>
        <w:tc>
          <w:tcPr>
            <w:tcW w:w="4252" w:type="dxa"/>
            <w:vAlign w:val="center"/>
          </w:tcPr>
          <w:p w14:paraId="4F8F36D6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stekla</w:t>
            </w:r>
          </w:p>
        </w:tc>
        <w:tc>
          <w:tcPr>
            <w:tcW w:w="3763" w:type="dxa"/>
            <w:vAlign w:val="center"/>
          </w:tcPr>
          <w:p w14:paraId="443799EA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4D2AB98D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5D23C006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5.</w:t>
            </w:r>
          </w:p>
        </w:tc>
        <w:tc>
          <w:tcPr>
            <w:tcW w:w="4252" w:type="dxa"/>
            <w:vAlign w:val="center"/>
          </w:tcPr>
          <w:p w14:paraId="3F8A9FB7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računalnikov</w:t>
            </w:r>
          </w:p>
        </w:tc>
        <w:tc>
          <w:tcPr>
            <w:tcW w:w="3763" w:type="dxa"/>
            <w:vAlign w:val="center"/>
          </w:tcPr>
          <w:p w14:paraId="441DFAC9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4645D9CF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B1D297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6.</w:t>
            </w:r>
          </w:p>
        </w:tc>
        <w:tc>
          <w:tcPr>
            <w:tcW w:w="4252" w:type="dxa"/>
            <w:vAlign w:val="center"/>
          </w:tcPr>
          <w:p w14:paraId="28CCB2DE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splošne odgovornosti</w:t>
            </w:r>
          </w:p>
        </w:tc>
        <w:tc>
          <w:tcPr>
            <w:tcW w:w="3763" w:type="dxa"/>
            <w:vAlign w:val="center"/>
          </w:tcPr>
          <w:p w14:paraId="4FF6B335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50932ECD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00C1C713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7.</w:t>
            </w:r>
          </w:p>
        </w:tc>
        <w:tc>
          <w:tcPr>
            <w:tcW w:w="4252" w:type="dxa"/>
            <w:vAlign w:val="center"/>
          </w:tcPr>
          <w:p w14:paraId="24FED475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vozil</w:t>
            </w:r>
          </w:p>
        </w:tc>
        <w:tc>
          <w:tcPr>
            <w:tcW w:w="3763" w:type="dxa"/>
            <w:vAlign w:val="center"/>
          </w:tcPr>
          <w:p w14:paraId="5F295AF4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00BB95BD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39773CB3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2E606AC8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skupaj</w:t>
            </w:r>
          </w:p>
        </w:tc>
        <w:tc>
          <w:tcPr>
            <w:tcW w:w="3763" w:type="dxa"/>
            <w:vAlign w:val="center"/>
          </w:tcPr>
          <w:p w14:paraId="43ED46A2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6743E519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376C21D1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4A5A249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8,5 % DPZP</w:t>
            </w:r>
          </w:p>
        </w:tc>
        <w:tc>
          <w:tcPr>
            <w:tcW w:w="3763" w:type="dxa"/>
            <w:vAlign w:val="center"/>
          </w:tcPr>
          <w:p w14:paraId="7F39CB94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6CC0D7E6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32B8E57F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7A4904D0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z 8,5 % DPZP</w:t>
            </w:r>
          </w:p>
        </w:tc>
        <w:tc>
          <w:tcPr>
            <w:tcW w:w="3763" w:type="dxa"/>
            <w:vAlign w:val="center"/>
          </w:tcPr>
          <w:p w14:paraId="5E4A8AEF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b/>
                <w:color w:val="000000"/>
              </w:rPr>
            </w:pPr>
          </w:p>
        </w:tc>
      </w:tr>
    </w:tbl>
    <w:p w14:paraId="3D279408" w14:textId="77777777" w:rsidR="007D1142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</w:p>
    <w:p w14:paraId="3266CBF3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 xml:space="preserve">Ponudnik mora popuste </w:t>
      </w:r>
      <w:proofErr w:type="spellStart"/>
      <w:r w:rsidRPr="004E52CB">
        <w:rPr>
          <w:rFonts w:ascii="Open Sans" w:eastAsiaTheme="minorHAnsi" w:hAnsi="Open Sans" w:cs="Open Sans"/>
          <w:lang w:eastAsia="en-US"/>
        </w:rPr>
        <w:t>vkalkulirati</w:t>
      </w:r>
      <w:proofErr w:type="spellEnd"/>
      <w:r w:rsidRPr="004E52CB">
        <w:rPr>
          <w:rFonts w:ascii="Open Sans" w:eastAsiaTheme="minorHAnsi" w:hAnsi="Open Sans" w:cs="Open Sans"/>
          <w:lang w:eastAsia="en-US"/>
        </w:rPr>
        <w:t xml:space="preserve"> v ponudbene cene postavk ponudbenega predračuna v Excelovi obliki. Popust, prikazan na celotno ponudbeno vrednost bo naročnik smatral kot popust na posamezne postavke v ponudbenem predračunu in bo ponudnik, v kolikor bo izbran kot najugodnejši ponudnik, moral pred podpisom pogodbe preložiti čistopis ponudbenega predračuna, ki bo vseboval popust na ceno na enoto za posamezno postavko.</w:t>
      </w:r>
    </w:p>
    <w:p w14:paraId="2CAB0956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Ponudnik mora dati ponudbo za vse postavke v ponudbenem predračunu za oba sklopa skupaj.</w:t>
      </w:r>
    </w:p>
    <w:p w14:paraId="3891FCD6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539D7A5A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ROK ZAČETKA IN KONČANJA IZVAJANJA STORITEV:</w:t>
      </w:r>
    </w:p>
    <w:p w14:paraId="5B6BBC04" w14:textId="77777777" w:rsidR="007D1142" w:rsidRPr="00D2693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FD7184">
        <w:rPr>
          <w:rFonts w:ascii="Open Sans" w:eastAsiaTheme="minorHAnsi" w:hAnsi="Open Sans" w:cs="Open Sans"/>
          <w:lang w:eastAsia="en-US"/>
        </w:rPr>
        <w:t>Predviden začetek izvajanja storitev je z dnem sklenitve okvirnega sporazuma, predviden zaključek izvajanja storitev je zadnji dan obdobja 48 mesecev ob 24:00 uri.</w:t>
      </w:r>
    </w:p>
    <w:p w14:paraId="4F18BFD1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03839104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VELJAVNOST PONUDBE:</w:t>
      </w:r>
    </w:p>
    <w:p w14:paraId="695F02FE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Naša ponudba velja do _________________ (najmanj 120 dni od dneva odpiranja ponudb).</w:t>
      </w:r>
    </w:p>
    <w:p w14:paraId="7D02C17B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6DC58B82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4E85F5EF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0438A779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0C7D71AD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437EAD79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Datum:</w:t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  <w:t>Podpis ponudnika:</w:t>
      </w:r>
    </w:p>
    <w:p w14:paraId="6DD1DA90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26BABDD3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____________________</w:t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>_______________________</w:t>
      </w:r>
    </w:p>
    <w:p w14:paraId="651116B3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BA0C311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41684E8C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99A35DD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0C11336F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0AEEDC21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087F9750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1DC89D1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49FE1C8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4A57ABE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B6290A1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0F5366E1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0D9E78EB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1391852C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0AEAC7E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81C50DD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1570820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12DF854D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3AE7DD88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32C1DD5C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4098E00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1D99643A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0C8CD360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1195B809" w14:textId="77777777" w:rsidR="007D1142" w:rsidRPr="0012449B" w:rsidRDefault="007D1142" w:rsidP="007D1142">
      <w:pPr>
        <w:shd w:val="clear" w:color="auto" w:fill="FFFFFF"/>
        <w:rPr>
          <w:rFonts w:ascii="Open Sans" w:hAnsi="Open Sans" w:cs="Open Sans"/>
          <w:b/>
          <w:kern w:val="0"/>
          <w:sz w:val="22"/>
          <w:szCs w:val="22"/>
        </w:rPr>
      </w:pPr>
      <w:r w:rsidRPr="0012449B">
        <w:rPr>
          <w:rFonts w:ascii="Open Sans" w:hAnsi="Open Sans" w:cs="Open Sans"/>
          <w:b/>
          <w:kern w:val="0"/>
          <w:sz w:val="22"/>
          <w:szCs w:val="22"/>
        </w:rPr>
        <w:lastRenderedPageBreak/>
        <w:t>OBR-5</w:t>
      </w:r>
    </w:p>
    <w:p w14:paraId="37C1E08D" w14:textId="77777777" w:rsidR="007D1142" w:rsidRPr="004E52CB" w:rsidRDefault="007D1142" w:rsidP="007D1142">
      <w:pPr>
        <w:shd w:val="clear" w:color="auto" w:fill="9CC2E5" w:themeFill="accent5" w:themeFillTint="99"/>
        <w:jc w:val="center"/>
        <w:rPr>
          <w:rFonts w:ascii="Open Sans" w:hAnsi="Open Sans" w:cs="Open Sans"/>
          <w:b/>
        </w:rPr>
      </w:pPr>
      <w:r w:rsidRPr="004E52CB">
        <w:rPr>
          <w:rFonts w:ascii="Open Sans" w:hAnsi="Open Sans" w:cs="Open Sans"/>
          <w:b/>
        </w:rPr>
        <w:t xml:space="preserve">POVZETEK PREDRAČUNA (REKAPITULACIJA) SKLOP </w:t>
      </w:r>
      <w:r>
        <w:rPr>
          <w:rFonts w:ascii="Open Sans" w:hAnsi="Open Sans" w:cs="Open Sans"/>
          <w:b/>
        </w:rPr>
        <w:t>3</w:t>
      </w:r>
    </w:p>
    <w:p w14:paraId="23D04C4E" w14:textId="77777777" w:rsidR="007D1142" w:rsidRPr="004E52CB" w:rsidRDefault="007D1142" w:rsidP="007D1142">
      <w:pPr>
        <w:spacing w:before="360"/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>Ponudnik:  _________</w:t>
      </w:r>
      <w:r>
        <w:rPr>
          <w:rFonts w:ascii="Open Sans" w:hAnsi="Open Sans" w:cs="Open Sans"/>
        </w:rPr>
        <w:t>______________________________</w:t>
      </w:r>
      <w:r w:rsidRPr="004E52CB">
        <w:rPr>
          <w:rFonts w:ascii="Open Sans" w:hAnsi="Open Sans" w:cs="Open Sans"/>
        </w:rPr>
        <w:t>__________________________________________________</w:t>
      </w:r>
    </w:p>
    <w:p w14:paraId="090BFFF7" w14:textId="77777777" w:rsidR="007D1142" w:rsidRPr="004E52CB" w:rsidRDefault="007D1142" w:rsidP="007D1142">
      <w:pPr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  <w:t xml:space="preserve">     </w:t>
      </w: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</w:r>
      <w:r w:rsidRPr="004E52CB">
        <w:rPr>
          <w:rFonts w:ascii="Open Sans" w:hAnsi="Open Sans" w:cs="Open Sans"/>
        </w:rPr>
        <w:tab/>
        <w:t>(naziv, sedež)</w:t>
      </w:r>
    </w:p>
    <w:p w14:paraId="2C675FFA" w14:textId="77777777" w:rsidR="007D1142" w:rsidRPr="004E52CB" w:rsidRDefault="007D1142" w:rsidP="007D1142">
      <w:pPr>
        <w:rPr>
          <w:rFonts w:ascii="Open Sans" w:hAnsi="Open Sans" w:cs="Open Sans"/>
        </w:rPr>
      </w:pPr>
    </w:p>
    <w:p w14:paraId="14D9CAF8" w14:textId="77777777" w:rsidR="007D1142" w:rsidRPr="004E52CB" w:rsidRDefault="007D1142" w:rsidP="007D1142">
      <w:pPr>
        <w:spacing w:before="120" w:after="120"/>
        <w:rPr>
          <w:rFonts w:ascii="Open Sans" w:hAnsi="Open Sans" w:cs="Open Sans"/>
        </w:rPr>
      </w:pPr>
      <w:r w:rsidRPr="004E52CB">
        <w:rPr>
          <w:rFonts w:ascii="Open Sans" w:hAnsi="Open Sans" w:cs="Open Sans"/>
        </w:rPr>
        <w:t xml:space="preserve">Na osnovi javnega naročila, interna št. objave </w:t>
      </w:r>
      <w:r>
        <w:rPr>
          <w:rFonts w:ascii="Open Sans" w:hAnsi="Open Sans" w:cs="Open Sans"/>
        </w:rPr>
        <w:t xml:space="preserve">430-0037/2024, </w:t>
      </w:r>
      <w:r w:rsidRPr="004E52CB">
        <w:rPr>
          <w:rFonts w:ascii="Open Sans" w:hAnsi="Open Sans" w:cs="Open Sans"/>
        </w:rPr>
        <w:t>objavljen na Portalu javnih naročil, št. naročila JN_______________, objavljen tudi v EU __________________ in v skladu z dokumentacijo, dajemo ponudbo za predmet naročila »</w:t>
      </w:r>
      <w:r w:rsidRPr="004E52CB">
        <w:rPr>
          <w:rFonts w:ascii="Open Sans" w:hAnsi="Open Sans" w:cs="Open Sans"/>
          <w:b/>
        </w:rPr>
        <w:t>Zavarovanje premoženja in premoženjskih interesov vključno z zavarovanjem vozil Mestne občine Slovenj Gradec in pripadajočih zavodov</w:t>
      </w:r>
      <w:r w:rsidRPr="004E52CB">
        <w:rPr>
          <w:rFonts w:ascii="Open Sans" w:hAnsi="Open Sans" w:cs="Open Sans"/>
        </w:rPr>
        <w:t>«.</w:t>
      </w:r>
    </w:p>
    <w:p w14:paraId="024C5B12" w14:textId="77777777" w:rsidR="007D1142" w:rsidRPr="004E52CB" w:rsidRDefault="007D1142" w:rsidP="007D1142">
      <w:pPr>
        <w:shd w:val="clear" w:color="auto" w:fill="9CC2E5" w:themeFill="accent5" w:themeFillTint="99"/>
        <w:autoSpaceDE w:val="0"/>
        <w:autoSpaceDN w:val="0"/>
        <w:adjustRightInd w:val="0"/>
        <w:spacing w:before="360"/>
        <w:jc w:val="left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PONUDBENA CENA</w:t>
      </w:r>
    </w:p>
    <w:p w14:paraId="464E8640" w14:textId="77777777" w:rsidR="007D1142" w:rsidRPr="004E52CB" w:rsidRDefault="007D1142" w:rsidP="007D1142">
      <w:pPr>
        <w:autoSpaceDE w:val="0"/>
        <w:autoSpaceDN w:val="0"/>
        <w:adjustRightInd w:val="0"/>
        <w:spacing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 xml:space="preserve">Cena je fiksna po enoti. Cene se vpišejo na </w:t>
      </w:r>
      <w:r w:rsidRPr="004E52CB">
        <w:rPr>
          <w:rFonts w:ascii="Open Sans" w:eastAsiaTheme="minorHAnsi" w:hAnsi="Open Sans" w:cs="Open Sans"/>
          <w:b/>
          <w:lang w:eastAsia="en-US"/>
        </w:rPr>
        <w:t>dve decimalni mesti</w:t>
      </w:r>
      <w:r w:rsidRPr="004E52CB">
        <w:rPr>
          <w:rFonts w:ascii="Open Sans" w:eastAsiaTheme="minorHAnsi" w:hAnsi="Open Sans" w:cs="Open Sans"/>
          <w:lang w:eastAsia="en-US"/>
        </w:rPr>
        <w:t>.</w:t>
      </w:r>
    </w:p>
    <w:p w14:paraId="4D810E62" w14:textId="77777777" w:rsidR="007D1142" w:rsidRPr="004E52CB" w:rsidRDefault="007D1142" w:rsidP="007D1142">
      <w:pPr>
        <w:pStyle w:val="Golobesedilo"/>
        <w:shd w:val="clear" w:color="auto" w:fill="DEEAF6" w:themeFill="accent5" w:themeFillTint="33"/>
        <w:spacing w:before="120" w:after="120"/>
        <w:jc w:val="both"/>
        <w:rPr>
          <w:rFonts w:ascii="Open Sans" w:hAnsi="Open Sans" w:cs="Open Sans"/>
          <w:b/>
          <w:sz w:val="20"/>
          <w:szCs w:val="20"/>
        </w:rPr>
      </w:pPr>
      <w:r w:rsidRPr="004E52CB">
        <w:rPr>
          <w:rFonts w:ascii="Open Sans" w:hAnsi="Open Sans" w:cs="Open Sans"/>
          <w:b/>
          <w:sz w:val="20"/>
          <w:szCs w:val="20"/>
        </w:rPr>
        <w:t xml:space="preserve">Skupna ponudbena premija za zavarovanje premoženja, premoženjskih interesov in zavarovanje vozil – SKLOP </w:t>
      </w:r>
      <w:r>
        <w:rPr>
          <w:rFonts w:ascii="Open Sans" w:hAnsi="Open Sans" w:cs="Open Sans"/>
          <w:b/>
          <w:sz w:val="20"/>
          <w:szCs w:val="20"/>
        </w:rPr>
        <w:t>3</w:t>
      </w:r>
      <w:r w:rsidRPr="004E52CB">
        <w:rPr>
          <w:rFonts w:ascii="Open Sans" w:hAnsi="Open Sans" w:cs="Open Sans"/>
          <w:b/>
          <w:sz w:val="20"/>
          <w:szCs w:val="20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1"/>
        <w:gridCol w:w="4240"/>
        <w:gridCol w:w="3785"/>
      </w:tblGrid>
      <w:tr w:rsidR="007D1142" w:rsidRPr="004E52CB" w14:paraId="39710956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6B119ADE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b/>
                <w:color w:val="000000"/>
              </w:rPr>
              <w:t>Zap</w:t>
            </w:r>
            <w:proofErr w:type="spellEnd"/>
            <w:r w:rsidRPr="004E52CB">
              <w:rPr>
                <w:rFonts w:ascii="Open Sans" w:hAnsi="Open Sans" w:cs="Open Sans"/>
                <w:b/>
                <w:color w:val="000000"/>
              </w:rPr>
              <w:t>. št.</w:t>
            </w:r>
          </w:p>
        </w:tc>
        <w:tc>
          <w:tcPr>
            <w:tcW w:w="4252" w:type="dxa"/>
            <w:vAlign w:val="center"/>
          </w:tcPr>
          <w:p w14:paraId="1D6F2B9D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Zavarovalna vrsta</w:t>
            </w:r>
          </w:p>
        </w:tc>
        <w:tc>
          <w:tcPr>
            <w:tcW w:w="3796" w:type="dxa"/>
            <w:vAlign w:val="center"/>
          </w:tcPr>
          <w:p w14:paraId="4CE8EE5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1-letna premija v EUR</w:t>
            </w:r>
          </w:p>
          <w:p w14:paraId="1F0C6450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(za obdobje 12 mesecev)</w:t>
            </w:r>
          </w:p>
        </w:tc>
      </w:tr>
      <w:tr w:rsidR="007D1142" w:rsidRPr="004E52CB" w14:paraId="6CE260FA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407FEB8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1.</w:t>
            </w:r>
          </w:p>
        </w:tc>
        <w:tc>
          <w:tcPr>
            <w:tcW w:w="4252" w:type="dxa"/>
            <w:vAlign w:val="center"/>
          </w:tcPr>
          <w:p w14:paraId="067B783B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Požarno zavarovanje</w:t>
            </w:r>
          </w:p>
        </w:tc>
        <w:tc>
          <w:tcPr>
            <w:tcW w:w="3796" w:type="dxa"/>
            <w:vAlign w:val="center"/>
          </w:tcPr>
          <w:p w14:paraId="49C02F46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7B3560F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43AF3AC6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2.</w:t>
            </w:r>
          </w:p>
        </w:tc>
        <w:tc>
          <w:tcPr>
            <w:tcW w:w="4252" w:type="dxa"/>
            <w:vAlign w:val="center"/>
          </w:tcPr>
          <w:p w14:paraId="346EA3C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Vlomsko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138D1D8D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68410332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25F93AE4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3.</w:t>
            </w:r>
          </w:p>
        </w:tc>
        <w:tc>
          <w:tcPr>
            <w:tcW w:w="4252" w:type="dxa"/>
            <w:vAlign w:val="center"/>
          </w:tcPr>
          <w:p w14:paraId="65551491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Strojelomno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0C02F36B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481F2A9F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21247F44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4.</w:t>
            </w:r>
          </w:p>
        </w:tc>
        <w:tc>
          <w:tcPr>
            <w:tcW w:w="4252" w:type="dxa"/>
            <w:vAlign w:val="center"/>
          </w:tcPr>
          <w:p w14:paraId="10330EFA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stekla</w:t>
            </w:r>
          </w:p>
        </w:tc>
        <w:tc>
          <w:tcPr>
            <w:tcW w:w="3796" w:type="dxa"/>
            <w:vAlign w:val="center"/>
          </w:tcPr>
          <w:p w14:paraId="11D233F0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9FB0BAD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6EB2E495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5.</w:t>
            </w:r>
          </w:p>
        </w:tc>
        <w:tc>
          <w:tcPr>
            <w:tcW w:w="4252" w:type="dxa"/>
            <w:vAlign w:val="center"/>
          </w:tcPr>
          <w:p w14:paraId="5FF82BA0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računalnikov</w:t>
            </w:r>
          </w:p>
        </w:tc>
        <w:tc>
          <w:tcPr>
            <w:tcW w:w="3796" w:type="dxa"/>
            <w:vAlign w:val="center"/>
          </w:tcPr>
          <w:p w14:paraId="4EAE90EF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4BF45240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4EFBA012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6.</w:t>
            </w:r>
          </w:p>
        </w:tc>
        <w:tc>
          <w:tcPr>
            <w:tcW w:w="4252" w:type="dxa"/>
            <w:vAlign w:val="center"/>
          </w:tcPr>
          <w:p w14:paraId="2638C388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splošne odgovornosti</w:t>
            </w:r>
          </w:p>
        </w:tc>
        <w:tc>
          <w:tcPr>
            <w:tcW w:w="3796" w:type="dxa"/>
            <w:vAlign w:val="center"/>
          </w:tcPr>
          <w:p w14:paraId="6AB20EF2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5DDB9D85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77043025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 xml:space="preserve">7. </w:t>
            </w:r>
          </w:p>
        </w:tc>
        <w:tc>
          <w:tcPr>
            <w:tcW w:w="4252" w:type="dxa"/>
            <w:vAlign w:val="center"/>
          </w:tcPr>
          <w:p w14:paraId="76B805E8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vozil</w:t>
            </w:r>
          </w:p>
        </w:tc>
        <w:tc>
          <w:tcPr>
            <w:tcW w:w="3796" w:type="dxa"/>
            <w:vAlign w:val="center"/>
          </w:tcPr>
          <w:p w14:paraId="0CC788E6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5DB557E3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4D36D979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4C41CED9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skupaj</w:t>
            </w:r>
          </w:p>
        </w:tc>
        <w:tc>
          <w:tcPr>
            <w:tcW w:w="3796" w:type="dxa"/>
            <w:vAlign w:val="center"/>
          </w:tcPr>
          <w:p w14:paraId="13A93726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1C6A827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10F98A51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503BF9A6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8,5 % DPZP</w:t>
            </w:r>
          </w:p>
        </w:tc>
        <w:tc>
          <w:tcPr>
            <w:tcW w:w="3796" w:type="dxa"/>
            <w:vAlign w:val="center"/>
          </w:tcPr>
          <w:p w14:paraId="27E5464C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6EBC8859" w14:textId="77777777" w:rsidTr="00DB535D">
        <w:trPr>
          <w:trHeight w:val="340"/>
          <w:jc w:val="center"/>
        </w:trPr>
        <w:tc>
          <w:tcPr>
            <w:tcW w:w="992" w:type="dxa"/>
            <w:vAlign w:val="center"/>
          </w:tcPr>
          <w:p w14:paraId="5D2DB223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3D17DDFA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z 8,5 % DPZP</w:t>
            </w:r>
          </w:p>
        </w:tc>
        <w:tc>
          <w:tcPr>
            <w:tcW w:w="3796" w:type="dxa"/>
            <w:vAlign w:val="center"/>
          </w:tcPr>
          <w:p w14:paraId="57ABA3EC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b/>
                <w:color w:val="000000"/>
              </w:rPr>
            </w:pPr>
          </w:p>
        </w:tc>
      </w:tr>
    </w:tbl>
    <w:p w14:paraId="51C7A296" w14:textId="0057C218" w:rsidR="007D1142" w:rsidRPr="001C42F5" w:rsidRDefault="007D1142" w:rsidP="007D1142">
      <w:pPr>
        <w:shd w:val="clear" w:color="auto" w:fill="BDD6EE" w:themeFill="accent5" w:themeFillTint="66"/>
        <w:spacing w:before="360" w:after="120"/>
        <w:rPr>
          <w:rFonts w:ascii="Open Sans" w:hAnsi="Open Sans" w:cs="Open Sans"/>
          <w:color w:val="000000"/>
        </w:rPr>
      </w:pPr>
      <w:r w:rsidRPr="00434E3D">
        <w:rPr>
          <w:rFonts w:ascii="Open Sans" w:hAnsi="Open Sans" w:cs="Open Sans"/>
          <w:color w:val="000000"/>
          <w:shd w:val="clear" w:color="auto" w:fill="BDD6EE" w:themeFill="accent5" w:themeFillTint="66"/>
        </w:rPr>
        <w:t xml:space="preserve">Za zavarovanja po tej pogodbi se naročnik obvezuje plačati izvajalcu premijo za </w:t>
      </w:r>
      <w:r w:rsidRPr="00434E3D">
        <w:rPr>
          <w:rFonts w:ascii="Open Sans" w:hAnsi="Open Sans" w:cs="Open Sans"/>
          <w:b/>
          <w:bCs/>
          <w:color w:val="000000"/>
          <w:shd w:val="clear" w:color="auto" w:fill="BDD6EE" w:themeFill="accent5" w:themeFillTint="66"/>
        </w:rPr>
        <w:t>celotno obdobje</w:t>
      </w:r>
      <w:r w:rsidRPr="00B93A5A">
        <w:rPr>
          <w:rFonts w:ascii="Open Sans" w:hAnsi="Open Sans" w:cs="Open Sans"/>
          <w:b/>
          <w:bCs/>
          <w:color w:val="000000"/>
        </w:rPr>
        <w:t xml:space="preserve"> razpisa, t</w:t>
      </w:r>
      <w:r>
        <w:rPr>
          <w:rFonts w:ascii="Open Sans" w:hAnsi="Open Sans" w:cs="Open Sans"/>
          <w:b/>
          <w:bCs/>
          <w:color w:val="000000"/>
        </w:rPr>
        <w:t xml:space="preserve">j. </w:t>
      </w:r>
      <w:r w:rsidRPr="00B93A5A">
        <w:rPr>
          <w:rFonts w:ascii="Open Sans" w:hAnsi="Open Sans" w:cs="Open Sans"/>
          <w:b/>
          <w:bCs/>
          <w:color w:val="000000"/>
        </w:rPr>
        <w:t xml:space="preserve">od </w:t>
      </w:r>
      <w:r w:rsidRPr="00B93A5A">
        <w:rPr>
          <w:rFonts w:ascii="Open Sans" w:eastAsiaTheme="minorHAnsi" w:hAnsi="Open Sans" w:cs="Open Sans"/>
          <w:b/>
          <w:bCs/>
          <w:lang w:eastAsia="en-US"/>
        </w:rPr>
        <w:t xml:space="preserve">2024 do </w:t>
      </w:r>
      <w:r w:rsidR="00475752">
        <w:rPr>
          <w:rFonts w:ascii="Open Sans" w:eastAsiaTheme="minorHAnsi" w:hAnsi="Open Sans" w:cs="Open Sans"/>
          <w:b/>
          <w:bCs/>
          <w:lang w:eastAsia="en-US"/>
        </w:rPr>
        <w:t>2028</w:t>
      </w:r>
      <w:r w:rsidRPr="00434E3D">
        <w:rPr>
          <w:rFonts w:ascii="Open Sans" w:hAnsi="Open Sans" w:cs="Open Sans"/>
          <w:b/>
          <w:bCs/>
          <w:color w:val="000000"/>
        </w:rPr>
        <w:t xml:space="preserve"> – za SKLOP </w:t>
      </w:r>
      <w:r>
        <w:rPr>
          <w:rFonts w:ascii="Open Sans" w:hAnsi="Open Sans" w:cs="Open Sans"/>
          <w:b/>
          <w:bCs/>
          <w:color w:val="000000"/>
        </w:rPr>
        <w:t>3</w:t>
      </w:r>
      <w:r w:rsidRPr="00434E3D">
        <w:rPr>
          <w:rFonts w:ascii="Open Sans" w:hAnsi="Open Sans" w:cs="Open Sans"/>
          <w:b/>
          <w:bCs/>
          <w:color w:val="000000"/>
        </w:rPr>
        <w:t xml:space="preserve">, </w:t>
      </w:r>
      <w:r w:rsidRPr="001C42F5">
        <w:rPr>
          <w:rFonts w:ascii="Open Sans" w:hAnsi="Open Sans" w:cs="Open Sans"/>
          <w:color w:val="000000"/>
        </w:rPr>
        <w:t>kot sledi: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252"/>
        <w:gridCol w:w="3763"/>
      </w:tblGrid>
      <w:tr w:rsidR="007D1142" w:rsidRPr="004E52CB" w14:paraId="7A20FC40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2B52FD4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b/>
                <w:color w:val="000000"/>
              </w:rPr>
              <w:t>Zap</w:t>
            </w:r>
            <w:proofErr w:type="spellEnd"/>
            <w:r w:rsidRPr="004E52CB">
              <w:rPr>
                <w:rFonts w:ascii="Open Sans" w:hAnsi="Open Sans" w:cs="Open Sans"/>
                <w:b/>
                <w:color w:val="000000"/>
              </w:rPr>
              <w:t>. št.</w:t>
            </w:r>
          </w:p>
        </w:tc>
        <w:tc>
          <w:tcPr>
            <w:tcW w:w="4252" w:type="dxa"/>
            <w:vAlign w:val="center"/>
          </w:tcPr>
          <w:p w14:paraId="2BF8C1F7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Zavarovalna vrsta</w:t>
            </w:r>
          </w:p>
        </w:tc>
        <w:tc>
          <w:tcPr>
            <w:tcW w:w="3763" w:type="dxa"/>
            <w:vAlign w:val="center"/>
          </w:tcPr>
          <w:p w14:paraId="0135F494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>
              <w:rPr>
                <w:rFonts w:ascii="Open Sans" w:hAnsi="Open Sans" w:cs="Open Sans"/>
                <w:b/>
                <w:color w:val="000000"/>
              </w:rPr>
              <w:t>4</w:t>
            </w:r>
            <w:r w:rsidRPr="004E52CB">
              <w:rPr>
                <w:rFonts w:ascii="Open Sans" w:hAnsi="Open Sans" w:cs="Open Sans"/>
                <w:b/>
                <w:color w:val="000000"/>
              </w:rPr>
              <w:t>-letna premija v EUR</w:t>
            </w:r>
          </w:p>
          <w:p w14:paraId="0DF48F0F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 xml:space="preserve">(za obdobje </w:t>
            </w:r>
            <w:r>
              <w:rPr>
                <w:rFonts w:ascii="Open Sans" w:hAnsi="Open Sans" w:cs="Open Sans"/>
                <w:b/>
                <w:color w:val="000000"/>
              </w:rPr>
              <w:t xml:space="preserve">48 </w:t>
            </w:r>
            <w:r w:rsidRPr="004E52CB">
              <w:rPr>
                <w:rFonts w:ascii="Open Sans" w:hAnsi="Open Sans" w:cs="Open Sans"/>
                <w:b/>
                <w:color w:val="000000"/>
              </w:rPr>
              <w:t>mesecev)</w:t>
            </w:r>
          </w:p>
        </w:tc>
      </w:tr>
      <w:tr w:rsidR="007D1142" w:rsidRPr="004E52CB" w14:paraId="26726038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5E7A2BB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1.</w:t>
            </w:r>
          </w:p>
        </w:tc>
        <w:tc>
          <w:tcPr>
            <w:tcW w:w="4252" w:type="dxa"/>
            <w:vAlign w:val="center"/>
          </w:tcPr>
          <w:p w14:paraId="0FEC8C90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Požarno zavarovanje</w:t>
            </w:r>
          </w:p>
        </w:tc>
        <w:tc>
          <w:tcPr>
            <w:tcW w:w="3763" w:type="dxa"/>
            <w:vAlign w:val="center"/>
          </w:tcPr>
          <w:p w14:paraId="00D92BCF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BECE42F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0CE20AC8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2.</w:t>
            </w:r>
          </w:p>
        </w:tc>
        <w:tc>
          <w:tcPr>
            <w:tcW w:w="4252" w:type="dxa"/>
            <w:vAlign w:val="center"/>
          </w:tcPr>
          <w:p w14:paraId="56C44FBE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Vlomsko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44340D3E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7120134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69FA9EB0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3.</w:t>
            </w:r>
          </w:p>
        </w:tc>
        <w:tc>
          <w:tcPr>
            <w:tcW w:w="4252" w:type="dxa"/>
            <w:vAlign w:val="center"/>
          </w:tcPr>
          <w:p w14:paraId="4EA6A7F1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proofErr w:type="spellStart"/>
            <w:r w:rsidRPr="004E52CB">
              <w:rPr>
                <w:rFonts w:ascii="Open Sans" w:hAnsi="Open Sans" w:cs="Open Sans"/>
                <w:color w:val="000000"/>
              </w:rPr>
              <w:t>Strojelomno</w:t>
            </w:r>
            <w:proofErr w:type="spellEnd"/>
            <w:r w:rsidRPr="004E52CB">
              <w:rPr>
                <w:rFonts w:ascii="Open Sans" w:hAnsi="Open Sans" w:cs="Open Sans"/>
                <w:color w:val="00000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6A85B8DE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3A232384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8C4F896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4.</w:t>
            </w:r>
          </w:p>
        </w:tc>
        <w:tc>
          <w:tcPr>
            <w:tcW w:w="4252" w:type="dxa"/>
            <w:vAlign w:val="center"/>
          </w:tcPr>
          <w:p w14:paraId="37818462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stekla</w:t>
            </w:r>
          </w:p>
        </w:tc>
        <w:tc>
          <w:tcPr>
            <w:tcW w:w="3763" w:type="dxa"/>
            <w:vAlign w:val="center"/>
          </w:tcPr>
          <w:p w14:paraId="7EC08109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F47FE47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116527F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5.</w:t>
            </w:r>
          </w:p>
        </w:tc>
        <w:tc>
          <w:tcPr>
            <w:tcW w:w="4252" w:type="dxa"/>
            <w:vAlign w:val="center"/>
          </w:tcPr>
          <w:p w14:paraId="0067C049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računalnikov</w:t>
            </w:r>
          </w:p>
        </w:tc>
        <w:tc>
          <w:tcPr>
            <w:tcW w:w="3763" w:type="dxa"/>
            <w:vAlign w:val="center"/>
          </w:tcPr>
          <w:p w14:paraId="27486499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57900A43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27F2B09A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6.</w:t>
            </w:r>
          </w:p>
        </w:tc>
        <w:tc>
          <w:tcPr>
            <w:tcW w:w="4252" w:type="dxa"/>
            <w:vAlign w:val="center"/>
          </w:tcPr>
          <w:p w14:paraId="246DD060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splošne odgovornosti</w:t>
            </w:r>
          </w:p>
        </w:tc>
        <w:tc>
          <w:tcPr>
            <w:tcW w:w="3763" w:type="dxa"/>
            <w:vAlign w:val="center"/>
          </w:tcPr>
          <w:p w14:paraId="23DFB0D8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54ABA53A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4BE6843B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7.</w:t>
            </w:r>
          </w:p>
        </w:tc>
        <w:tc>
          <w:tcPr>
            <w:tcW w:w="4252" w:type="dxa"/>
            <w:vAlign w:val="center"/>
          </w:tcPr>
          <w:p w14:paraId="656BA7BE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color w:val="000000"/>
              </w:rPr>
              <w:t>Zavarovanje vozil</w:t>
            </w:r>
          </w:p>
        </w:tc>
        <w:tc>
          <w:tcPr>
            <w:tcW w:w="3763" w:type="dxa"/>
            <w:vAlign w:val="center"/>
          </w:tcPr>
          <w:p w14:paraId="6E0F1BD5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134271A9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57EE7CCF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7336E9C3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skupaj</w:t>
            </w:r>
          </w:p>
        </w:tc>
        <w:tc>
          <w:tcPr>
            <w:tcW w:w="3763" w:type="dxa"/>
            <w:vAlign w:val="center"/>
          </w:tcPr>
          <w:p w14:paraId="1CB2D281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799D10D5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770F2F37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1C93547B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8,5 % DPZP</w:t>
            </w:r>
          </w:p>
        </w:tc>
        <w:tc>
          <w:tcPr>
            <w:tcW w:w="3763" w:type="dxa"/>
            <w:vAlign w:val="center"/>
          </w:tcPr>
          <w:p w14:paraId="5B1CC421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color w:val="000000"/>
              </w:rPr>
            </w:pPr>
          </w:p>
        </w:tc>
      </w:tr>
      <w:tr w:rsidR="007D1142" w:rsidRPr="004E52CB" w14:paraId="27D4D96E" w14:textId="77777777" w:rsidTr="00DB535D">
        <w:trPr>
          <w:trHeight w:val="340"/>
          <w:jc w:val="center"/>
        </w:trPr>
        <w:tc>
          <w:tcPr>
            <w:tcW w:w="988" w:type="dxa"/>
            <w:vAlign w:val="center"/>
          </w:tcPr>
          <w:p w14:paraId="199BBC55" w14:textId="77777777" w:rsidR="007D1142" w:rsidRPr="004E52CB" w:rsidRDefault="007D1142" w:rsidP="00DB535D">
            <w:pPr>
              <w:spacing w:line="264" w:lineRule="auto"/>
              <w:jc w:val="center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252" w:type="dxa"/>
            <w:vAlign w:val="center"/>
          </w:tcPr>
          <w:p w14:paraId="0694D396" w14:textId="77777777" w:rsidR="007D1142" w:rsidRPr="004E52CB" w:rsidRDefault="007D1142" w:rsidP="00DB535D">
            <w:pPr>
              <w:spacing w:line="264" w:lineRule="auto"/>
              <w:rPr>
                <w:rFonts w:ascii="Open Sans" w:hAnsi="Open Sans" w:cs="Open Sans"/>
                <w:b/>
                <w:color w:val="000000"/>
              </w:rPr>
            </w:pPr>
            <w:r w:rsidRPr="004E52CB">
              <w:rPr>
                <w:rFonts w:ascii="Open Sans" w:hAnsi="Open Sans" w:cs="Open Sans"/>
                <w:b/>
                <w:color w:val="000000"/>
              </w:rPr>
              <w:t>Premija z 8,5 % DPZP</w:t>
            </w:r>
          </w:p>
        </w:tc>
        <w:tc>
          <w:tcPr>
            <w:tcW w:w="3763" w:type="dxa"/>
            <w:vAlign w:val="center"/>
          </w:tcPr>
          <w:p w14:paraId="1685D8A4" w14:textId="77777777" w:rsidR="007D1142" w:rsidRPr="004E52CB" w:rsidRDefault="007D1142" w:rsidP="00DB535D">
            <w:pPr>
              <w:spacing w:line="264" w:lineRule="auto"/>
              <w:jc w:val="right"/>
              <w:rPr>
                <w:rFonts w:ascii="Open Sans" w:hAnsi="Open Sans" w:cs="Open Sans"/>
                <w:b/>
                <w:color w:val="000000"/>
              </w:rPr>
            </w:pPr>
          </w:p>
        </w:tc>
      </w:tr>
    </w:tbl>
    <w:p w14:paraId="2BA6203D" w14:textId="77777777" w:rsidR="007D1142" w:rsidRPr="004E52CB" w:rsidRDefault="007D1142" w:rsidP="007D1142">
      <w:pPr>
        <w:pStyle w:val="Golobesedilo"/>
        <w:rPr>
          <w:rFonts w:ascii="Open Sans" w:hAnsi="Open Sans" w:cs="Open Sans"/>
          <w:b/>
          <w:sz w:val="20"/>
          <w:szCs w:val="20"/>
        </w:rPr>
      </w:pPr>
    </w:p>
    <w:p w14:paraId="1F2F7E62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 xml:space="preserve">Ponudnik mora popuste </w:t>
      </w:r>
      <w:proofErr w:type="spellStart"/>
      <w:r w:rsidRPr="004E52CB">
        <w:rPr>
          <w:rFonts w:ascii="Open Sans" w:eastAsiaTheme="minorHAnsi" w:hAnsi="Open Sans" w:cs="Open Sans"/>
          <w:lang w:eastAsia="en-US"/>
        </w:rPr>
        <w:t>vkalkulirati</w:t>
      </w:r>
      <w:proofErr w:type="spellEnd"/>
      <w:r w:rsidRPr="004E52CB">
        <w:rPr>
          <w:rFonts w:ascii="Open Sans" w:eastAsiaTheme="minorHAnsi" w:hAnsi="Open Sans" w:cs="Open Sans"/>
          <w:lang w:eastAsia="en-US"/>
        </w:rPr>
        <w:t xml:space="preserve"> v ponudbene cene postavk ponudbenega predračuna v Excelovi obliki. Popust, prikazan na celotno ponudbeno vrednost bo naročnik smatral kot popust na posamezne postavke v ponudbenem predračunu in bo ponudnik, v kolikor bo izbran kot najugodnejši ponudnik, moral pred podpisom pogodbe preložiti čistopis ponudbenega predračuna, ki bo vseboval popust na ceno na enoto za posamezno postavko.</w:t>
      </w:r>
    </w:p>
    <w:p w14:paraId="7C102E3E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Ponudnik mora dati ponudbo za vse postavke v ponudbenem predračunu za oba sklopa skupaj.</w:t>
      </w:r>
    </w:p>
    <w:p w14:paraId="13CB0D04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6FBF1C1B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ROK ZAČETKA IN KONČANJA IZVAJANJA STORITEV:</w:t>
      </w:r>
    </w:p>
    <w:p w14:paraId="11A626DB" w14:textId="77777777" w:rsidR="007D1142" w:rsidRPr="00D2693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FD7184">
        <w:rPr>
          <w:rFonts w:ascii="Open Sans" w:eastAsiaTheme="minorHAnsi" w:hAnsi="Open Sans" w:cs="Open Sans"/>
          <w:lang w:eastAsia="en-US"/>
        </w:rPr>
        <w:t>Predviden začetek izvajanja storitev je z dnem sklenitve okvirnega sporazuma, predviden zaključek izvajanja storitev je zadnji dan obdobja 48 mesecev ob 24:00 uri.</w:t>
      </w:r>
    </w:p>
    <w:p w14:paraId="2E2D5A87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1CF6C503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b/>
          <w:lang w:eastAsia="en-US"/>
        </w:rPr>
      </w:pPr>
      <w:r w:rsidRPr="004E52CB">
        <w:rPr>
          <w:rFonts w:ascii="Open Sans" w:eastAsiaTheme="minorHAnsi" w:hAnsi="Open Sans" w:cs="Open Sans"/>
          <w:b/>
          <w:lang w:eastAsia="en-US"/>
        </w:rPr>
        <w:t>VELJAVNOST PONUDBE:</w:t>
      </w:r>
    </w:p>
    <w:p w14:paraId="41F0C102" w14:textId="77777777" w:rsidR="007D1142" w:rsidRPr="004E52CB" w:rsidRDefault="007D1142" w:rsidP="007D1142">
      <w:pPr>
        <w:autoSpaceDE w:val="0"/>
        <w:autoSpaceDN w:val="0"/>
        <w:adjustRightInd w:val="0"/>
        <w:spacing w:before="120" w:after="12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Naša ponudba velja do _________________ (najmanj 120 dni od dneva odpiranja ponudb).</w:t>
      </w:r>
    </w:p>
    <w:p w14:paraId="4C29370D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6431D8F1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675C92FB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657F8391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67E75074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300658DE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Datum:</w:t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  <w:t>Podpis ponudnika:</w:t>
      </w:r>
    </w:p>
    <w:p w14:paraId="7E8C179C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5F72A924" w14:textId="77777777" w:rsidR="007D1142" w:rsidRPr="004E52C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  <w:r w:rsidRPr="004E52CB">
        <w:rPr>
          <w:rFonts w:ascii="Open Sans" w:eastAsiaTheme="minorHAnsi" w:hAnsi="Open Sans" w:cs="Open Sans"/>
          <w:lang w:eastAsia="en-US"/>
        </w:rPr>
        <w:t>____________________</w:t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ab/>
      </w:r>
      <w:r>
        <w:rPr>
          <w:rFonts w:ascii="Open Sans" w:eastAsiaTheme="minorHAnsi" w:hAnsi="Open Sans" w:cs="Open Sans"/>
          <w:lang w:eastAsia="en-US"/>
        </w:rPr>
        <w:tab/>
      </w:r>
      <w:r w:rsidRPr="004E52CB">
        <w:rPr>
          <w:rFonts w:ascii="Open Sans" w:eastAsiaTheme="minorHAnsi" w:hAnsi="Open Sans" w:cs="Open Sans"/>
          <w:lang w:eastAsia="en-US"/>
        </w:rPr>
        <w:t>_______________________</w:t>
      </w:r>
    </w:p>
    <w:p w14:paraId="4CCFB274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6FDE6F4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6591FE2C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CD0CE87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618FE423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682FFD69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1419982A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34EF2FC4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570847FF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3BEDAA6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7BD70A69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03B764F2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DA842B3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B139C01" w14:textId="77777777" w:rsidR="007D1142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sz w:val="22"/>
          <w:szCs w:val="22"/>
          <w:lang w:eastAsia="en-US"/>
        </w:rPr>
      </w:pPr>
    </w:p>
    <w:p w14:paraId="2A549713" w14:textId="77777777" w:rsidR="007D1142" w:rsidRPr="0012449B" w:rsidRDefault="007D1142" w:rsidP="007D1142">
      <w:pPr>
        <w:autoSpaceDE w:val="0"/>
        <w:autoSpaceDN w:val="0"/>
        <w:adjustRightInd w:val="0"/>
        <w:rPr>
          <w:rFonts w:ascii="Open Sans" w:eastAsiaTheme="minorHAnsi" w:hAnsi="Open Sans" w:cs="Open Sans"/>
          <w:lang w:eastAsia="en-US"/>
        </w:rPr>
      </w:pPr>
    </w:p>
    <w:p w14:paraId="0A347D09" w14:textId="77777777" w:rsidR="007D1142" w:rsidRPr="0012449B" w:rsidRDefault="007D1142" w:rsidP="007D1142">
      <w:pPr>
        <w:shd w:val="clear" w:color="auto" w:fill="FFFFFF"/>
        <w:rPr>
          <w:rFonts w:ascii="Open Sans" w:hAnsi="Open Sans" w:cs="Open Sans"/>
        </w:rPr>
      </w:pPr>
    </w:p>
    <w:p w14:paraId="426D81CD" w14:textId="77777777" w:rsidR="00F22BA9" w:rsidRPr="00F63C63" w:rsidRDefault="00F22BA9" w:rsidP="00F63C63"/>
    <w:sectPr w:rsidR="00F22BA9" w:rsidRPr="00F63C63" w:rsidSect="00315E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219" w:right="1440" w:bottom="1440" w:left="1440" w:header="454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2244F" w14:textId="77777777" w:rsidR="00D5203D" w:rsidRDefault="00D5203D" w:rsidP="00F4078B">
      <w:r>
        <w:separator/>
      </w:r>
    </w:p>
  </w:endnote>
  <w:endnote w:type="continuationSeparator" w:id="0">
    <w:p w14:paraId="08183233" w14:textId="77777777" w:rsidR="00D5203D" w:rsidRDefault="00D5203D" w:rsidP="00F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urea Jci Lf ML Light">
    <w:altName w:val="Calibri"/>
    <w:panose1 w:val="00000000000000000000"/>
    <w:charset w:val="4D"/>
    <w:family w:val="auto"/>
    <w:notTrueType/>
    <w:pitch w:val="variable"/>
    <w:sig w:usb0="800000EF" w:usb1="4000204A" w:usb2="00000000" w:usb3="00000000" w:csb0="00000093" w:csb1="00000000"/>
  </w:font>
  <w:font w:name="Open Sans SemiBold">
    <w:panose1 w:val="020B0706030804020204"/>
    <w:charset w:val="EE"/>
    <w:family w:val="swiss"/>
    <w:pitch w:val="variable"/>
    <w:sig w:usb0="E00002EF" w:usb1="4000205B" w:usb2="00000028" w:usb3="00000000" w:csb0="0000019F" w:csb1="00000000"/>
  </w:font>
  <w:font w:name="MaureaJciLfML-Light">
    <w:altName w:val="Calibri"/>
    <w:panose1 w:val="00000000000000000000"/>
    <w:charset w:val="4D"/>
    <w:family w:val="auto"/>
    <w:notTrueType/>
    <w:pitch w:val="variable"/>
    <w:sig w:usb0="800000EF" w:usb1="4000204A" w:usb2="00000000" w:usb3="00000000" w:csb0="00000093" w:csb1="00000000"/>
  </w:font>
  <w:font w:name="MaureaJciLfML-Bold">
    <w:altName w:val="Calibri"/>
    <w:panose1 w:val="00000000000000000000"/>
    <w:charset w:val="4D"/>
    <w:family w:val="auto"/>
    <w:notTrueType/>
    <w:pitch w:val="variable"/>
    <w:sig w:usb0="800000EF" w:usb1="40002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FFD0" w14:textId="77777777" w:rsidR="004A7591" w:rsidRDefault="004A75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657804882"/>
      <w:docPartObj>
        <w:docPartGallery w:val="Page Numbers (Bottom of Page)"/>
        <w:docPartUnique/>
      </w:docPartObj>
    </w:sdtPr>
    <w:sdtContent>
      <w:p w14:paraId="78499F21" w14:textId="77777777" w:rsidR="00315E83" w:rsidRPr="00315E83" w:rsidRDefault="00315E83">
        <w:pPr>
          <w:pStyle w:val="Noga"/>
          <w:jc w:val="right"/>
          <w:rPr>
            <w:sz w:val="20"/>
            <w:szCs w:val="20"/>
          </w:rPr>
        </w:pPr>
        <w:r w:rsidRPr="00315E83">
          <w:rPr>
            <w:sz w:val="20"/>
            <w:szCs w:val="20"/>
          </w:rPr>
          <w:fldChar w:fldCharType="begin"/>
        </w:r>
        <w:r w:rsidRPr="00315E83">
          <w:rPr>
            <w:sz w:val="20"/>
            <w:szCs w:val="20"/>
          </w:rPr>
          <w:instrText>PAGE   \* MERGEFORMAT</w:instrText>
        </w:r>
        <w:r w:rsidRPr="00315E83">
          <w:rPr>
            <w:sz w:val="20"/>
            <w:szCs w:val="20"/>
          </w:rPr>
          <w:fldChar w:fldCharType="separate"/>
        </w:r>
        <w:r w:rsidRPr="00315E83">
          <w:rPr>
            <w:sz w:val="20"/>
            <w:szCs w:val="20"/>
          </w:rPr>
          <w:t>2</w:t>
        </w:r>
        <w:r w:rsidRPr="00315E83">
          <w:rPr>
            <w:sz w:val="20"/>
            <w:szCs w:val="20"/>
          </w:rPr>
          <w:fldChar w:fldCharType="end"/>
        </w:r>
      </w:p>
    </w:sdtContent>
  </w:sdt>
  <w:p w14:paraId="3B6AAA67" w14:textId="77777777" w:rsidR="00130F18" w:rsidRPr="00130F18" w:rsidRDefault="00130F18" w:rsidP="002C00E2">
    <w:pPr>
      <w:pStyle w:val="Noga"/>
      <w:tabs>
        <w:tab w:val="clear" w:pos="4680"/>
        <w:tab w:val="clear" w:pos="9360"/>
        <w:tab w:val="left" w:pos="2386"/>
      </w:tabs>
      <w:ind w:right="-897"/>
      <w:jc w:val="center"/>
      <w:rPr>
        <w:rFonts w:ascii="Maurea Jci Lf ML Light" w:hAnsi="Maurea Jci Lf ML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E436" w14:textId="77777777" w:rsidR="00315E83" w:rsidRPr="001A183F" w:rsidRDefault="00315E83" w:rsidP="00315E83">
    <w:pPr>
      <w:pStyle w:val="Noga"/>
      <w:tabs>
        <w:tab w:val="clear" w:pos="4680"/>
        <w:tab w:val="clear" w:pos="9360"/>
        <w:tab w:val="left" w:pos="2386"/>
      </w:tabs>
      <w:ind w:right="-897"/>
      <w:jc w:val="right"/>
      <w:rPr>
        <w:rFonts w:ascii="MaureaJciLfML-Light" w:hAnsi="MaureaJciLfML-Light" w:cs="MaureaJciLfML-Light"/>
        <w:spacing w:val="6"/>
        <w:sz w:val="16"/>
        <w:szCs w:val="16"/>
      </w:rPr>
    </w:pPr>
    <w:r w:rsidRPr="001A183F">
      <w:rPr>
        <w:rFonts w:ascii="Maurea Jci Lf ML Light" w:hAnsi="Maurea Jci Lf ML Light"/>
        <w:sz w:val="16"/>
        <w:szCs w:val="16"/>
      </w:rPr>
      <w:t>Šolska ulica 5, 2380 Slovenj Gradec</w:t>
    </w:r>
    <w:r w:rsidRPr="001A183F">
      <w:rPr>
        <w:rFonts w:ascii="Maurea Jci Lf ML Light" w:hAnsi="Maurea Jci Lf ML Light"/>
        <w:sz w:val="16"/>
        <w:szCs w:val="16"/>
      </w:rPr>
      <w:softHyphen/>
    </w:r>
    <w:r w:rsidRPr="001A183F">
      <w:rPr>
        <w:rFonts w:ascii="Maurea Jci Lf ML Light" w:hAnsi="Maurea Jci Lf ML Light"/>
        <w:sz w:val="16"/>
        <w:szCs w:val="16"/>
      </w:rPr>
      <w:softHyphen/>
    </w:r>
    <w:r w:rsidRPr="001A183F">
      <w:rPr>
        <w:rFonts w:ascii="MaureaJciLfML-Light" w:hAnsi="MaureaJciLfML-Light" w:cs="MaureaJciLfML-Light"/>
        <w:spacing w:val="6"/>
        <w:sz w:val="16"/>
        <w:szCs w:val="16"/>
      </w:rPr>
      <w:t xml:space="preserve"> </w:t>
    </w:r>
    <w:r w:rsidRPr="001A183F">
      <w:rPr>
        <w:rFonts w:ascii="MaureaJciLfML-Light" w:hAnsi="MaureaJciLfML-Light" w:cs="MaureaJciLfML-Light"/>
        <w:color w:val="004587"/>
        <w:spacing w:val="6"/>
        <w:sz w:val="16"/>
        <w:szCs w:val="16"/>
      </w:rPr>
      <w:t>|</w:t>
    </w:r>
    <w:r w:rsidRPr="001A183F">
      <w:rPr>
        <w:rFonts w:ascii="MaureaJciLfML-Light" w:hAnsi="MaureaJciLfML-Light" w:cs="MaureaJciLfML-Light"/>
        <w:spacing w:val="6"/>
        <w:sz w:val="16"/>
        <w:szCs w:val="16"/>
      </w:rPr>
      <w:t xml:space="preserve"> </w:t>
    </w:r>
    <w:r w:rsidRPr="001A183F">
      <w:rPr>
        <w:rFonts w:ascii="MaureaJciLfML-Bold" w:hAnsi="MaureaJciLfML-Bold" w:cs="MaureaJciLfML-Bold"/>
        <w:b/>
        <w:bCs/>
        <w:color w:val="0065AD"/>
        <w:spacing w:val="6"/>
        <w:sz w:val="16"/>
        <w:szCs w:val="16"/>
      </w:rPr>
      <w:t>T</w:t>
    </w:r>
    <w:r w:rsidRPr="001A183F">
      <w:rPr>
        <w:rFonts w:ascii="MaureaJciLfML-Light" w:hAnsi="MaureaJciLfML-Light" w:cs="MaureaJciLfML-Light"/>
        <w:color w:val="0065AD"/>
        <w:spacing w:val="6"/>
        <w:sz w:val="16"/>
        <w:szCs w:val="16"/>
      </w:rPr>
      <w:t xml:space="preserve"> </w:t>
    </w:r>
    <w:r w:rsidRPr="001A183F">
      <w:rPr>
        <w:rFonts w:ascii="MaureaJciLfML-Light" w:hAnsi="MaureaJciLfML-Light" w:cs="MaureaJciLfML-Light"/>
        <w:spacing w:val="6"/>
        <w:sz w:val="16"/>
        <w:szCs w:val="16"/>
      </w:rPr>
      <w:t>02 88 121 10</w:t>
    </w:r>
  </w:p>
  <w:p w14:paraId="67A5B6B1" w14:textId="77777777" w:rsidR="00315E83" w:rsidRPr="00315E83" w:rsidRDefault="00315E83" w:rsidP="00315E83">
    <w:pPr>
      <w:pStyle w:val="NoParagraphStyle"/>
      <w:tabs>
        <w:tab w:val="left" w:pos="20"/>
      </w:tabs>
      <w:suppressAutoHyphens/>
      <w:ind w:left="180" w:right="-897" w:hanging="180"/>
      <w:jc w:val="right"/>
      <w:rPr>
        <w:rFonts w:ascii="MaureaJciLfML-Light" w:hAnsi="MaureaJciLfML-Light" w:cs="MaureaJciLfML-Light"/>
        <w:spacing w:val="8"/>
        <w:sz w:val="14"/>
        <w:szCs w:val="14"/>
      </w:rPr>
    </w:pPr>
    <w:proofErr w:type="spellStart"/>
    <w:r w:rsidRPr="001A183F">
      <w:rPr>
        <w:rFonts w:ascii="MaureaJciLfML-Bold" w:hAnsi="MaureaJciLfML-Bold" w:cs="MaureaJciLfML-Bold"/>
        <w:b/>
        <w:bCs/>
        <w:color w:val="004587"/>
        <w:spacing w:val="6"/>
        <w:sz w:val="14"/>
        <w:szCs w:val="14"/>
      </w:rPr>
      <w:t>D</w:t>
    </w:r>
    <w:r w:rsidRPr="001A183F">
      <w:rPr>
        <w:rFonts w:ascii="MaureaJciLfML-Light" w:hAnsi="MaureaJciLfML-Light" w:cs="MaureaJciLfML-Light"/>
        <w:spacing w:val="6"/>
        <w:sz w:val="14"/>
        <w:szCs w:val="14"/>
      </w:rPr>
      <w:t>avčna</w:t>
    </w:r>
    <w:proofErr w:type="spellEnd"/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 </w:t>
    </w:r>
    <w:proofErr w:type="spellStart"/>
    <w:r w:rsidRPr="001A183F">
      <w:rPr>
        <w:rFonts w:ascii="MaureaJciLfML-Light" w:hAnsi="MaureaJciLfML-Light" w:cs="MaureaJciLfML-Light"/>
        <w:spacing w:val="6"/>
        <w:sz w:val="14"/>
        <w:szCs w:val="14"/>
      </w:rPr>
      <w:t>št</w:t>
    </w:r>
    <w:proofErr w:type="spellEnd"/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.: SI 92076912 </w:t>
    </w:r>
    <w:r w:rsidRPr="001A183F">
      <w:rPr>
        <w:rFonts w:ascii="MaureaJciLfML-Light" w:hAnsi="MaureaJciLfML-Light" w:cs="MaureaJciLfML-Light"/>
        <w:color w:val="004587"/>
        <w:spacing w:val="6"/>
        <w:sz w:val="14"/>
        <w:szCs w:val="14"/>
      </w:rPr>
      <w:t>|</w:t>
    </w:r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 </w:t>
    </w:r>
    <w:proofErr w:type="spellStart"/>
    <w:r w:rsidRPr="001A183F">
      <w:rPr>
        <w:rFonts w:ascii="MaureaJciLfML-Bold" w:hAnsi="MaureaJciLfML-Bold" w:cs="MaureaJciLfML-Bold"/>
        <w:b/>
        <w:bCs/>
        <w:color w:val="004587"/>
        <w:spacing w:val="6"/>
        <w:sz w:val="14"/>
        <w:szCs w:val="14"/>
      </w:rPr>
      <w:t>M</w:t>
    </w:r>
    <w:r w:rsidRPr="001A183F">
      <w:rPr>
        <w:rFonts w:ascii="MaureaJciLfML-Light" w:hAnsi="MaureaJciLfML-Light" w:cs="MaureaJciLfML-Light"/>
        <w:spacing w:val="6"/>
        <w:sz w:val="14"/>
        <w:szCs w:val="14"/>
      </w:rPr>
      <w:t>atična</w:t>
    </w:r>
    <w:proofErr w:type="spellEnd"/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 </w:t>
    </w:r>
    <w:proofErr w:type="spellStart"/>
    <w:r w:rsidRPr="001A183F">
      <w:rPr>
        <w:rFonts w:ascii="MaureaJciLfML-Light" w:hAnsi="MaureaJciLfML-Light" w:cs="MaureaJciLfML-Light"/>
        <w:spacing w:val="6"/>
        <w:sz w:val="14"/>
        <w:szCs w:val="14"/>
      </w:rPr>
      <w:t>št</w:t>
    </w:r>
    <w:proofErr w:type="spellEnd"/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.: 5883903000 </w:t>
    </w:r>
    <w:r w:rsidRPr="001A183F">
      <w:rPr>
        <w:rFonts w:ascii="MaureaJciLfML-Light" w:hAnsi="MaureaJciLfML-Light" w:cs="MaureaJciLfML-Light"/>
        <w:color w:val="004587"/>
        <w:spacing w:val="6"/>
        <w:sz w:val="14"/>
        <w:szCs w:val="14"/>
      </w:rPr>
      <w:t>|</w:t>
    </w:r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 </w:t>
    </w:r>
    <w:r w:rsidRPr="001A183F">
      <w:rPr>
        <w:rFonts w:ascii="MaureaJciLfML-Bold" w:hAnsi="MaureaJciLfML-Bold" w:cs="MaureaJciLfML-Bold"/>
        <w:b/>
        <w:bCs/>
        <w:color w:val="0065AD"/>
        <w:spacing w:val="8"/>
        <w:sz w:val="14"/>
        <w:szCs w:val="14"/>
      </w:rPr>
      <w:t>e</w:t>
    </w:r>
    <w:r w:rsidRPr="001A183F">
      <w:rPr>
        <w:rFonts w:ascii="MaureaJciLfML-Light" w:hAnsi="MaureaJciLfML-Light" w:cs="MaureaJciLfML-Light"/>
        <w:color w:val="0065AD"/>
        <w:spacing w:val="8"/>
        <w:sz w:val="14"/>
        <w:szCs w:val="14"/>
      </w:rPr>
      <w:t>-mail:</w:t>
    </w:r>
    <w:r w:rsidR="00FC51AF">
      <w:rPr>
        <w:rFonts w:ascii="MaureaJciLfML-Light" w:hAnsi="MaureaJciLfML-Light" w:cs="MaureaJciLfML-Light"/>
        <w:spacing w:val="8"/>
        <w:sz w:val="14"/>
        <w:szCs w:val="14"/>
      </w:rPr>
      <w:t>gp</w:t>
    </w:r>
    <w:r w:rsidRPr="001A183F">
      <w:rPr>
        <w:rFonts w:ascii="MaureaJciLfML-Light" w:hAnsi="MaureaJciLfML-Light" w:cs="MaureaJciLfML-Light"/>
        <w:spacing w:val="8"/>
        <w:sz w:val="14"/>
        <w:szCs w:val="14"/>
      </w:rPr>
      <w:t xml:space="preserve">@slovenjgradec.si </w:t>
    </w:r>
    <w:r w:rsidRPr="001A183F">
      <w:rPr>
        <w:rFonts w:ascii="MaureaJciLfML-Light" w:hAnsi="MaureaJciLfML-Light" w:cs="MaureaJciLfML-Light"/>
        <w:color w:val="004587"/>
        <w:spacing w:val="6"/>
        <w:sz w:val="14"/>
        <w:szCs w:val="14"/>
      </w:rPr>
      <w:t>|</w:t>
    </w:r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 </w:t>
    </w:r>
    <w:r w:rsidRPr="001A183F">
      <w:rPr>
        <w:rFonts w:ascii="MaureaJciLfML-Light" w:hAnsi="MaureaJciLfML-Light" w:cs="MaureaJciLfML-Light"/>
        <w:spacing w:val="8"/>
        <w:sz w:val="14"/>
        <w:szCs w:val="14"/>
      </w:rPr>
      <w:t xml:space="preserve">IBAN SI56 0131 2010 0010 322 </w:t>
    </w:r>
    <w:r w:rsidRPr="001A183F">
      <w:rPr>
        <w:rFonts w:ascii="MaureaJciLfML-Light" w:hAnsi="MaureaJciLfML-Light" w:cs="MaureaJciLfML-Light"/>
        <w:color w:val="004587"/>
        <w:spacing w:val="6"/>
        <w:sz w:val="14"/>
        <w:szCs w:val="14"/>
      </w:rPr>
      <w:t>|</w:t>
    </w:r>
    <w:r w:rsidRPr="001A183F">
      <w:rPr>
        <w:rFonts w:ascii="MaureaJciLfML-Light" w:hAnsi="MaureaJciLfML-Light" w:cs="MaureaJciLfML-Light"/>
        <w:spacing w:val="6"/>
        <w:sz w:val="14"/>
        <w:szCs w:val="14"/>
      </w:rPr>
      <w:t xml:space="preserve"> </w:t>
    </w:r>
    <w:r w:rsidRPr="001A183F">
      <w:rPr>
        <w:rFonts w:ascii="MaureaJciLfML-Bold" w:hAnsi="MaureaJciLfML-Bold" w:cs="MaureaJciLfML-Bold"/>
        <w:b/>
        <w:bCs/>
        <w:color w:val="0065AD"/>
        <w:spacing w:val="8"/>
        <w:sz w:val="14"/>
        <w:szCs w:val="14"/>
      </w:rPr>
      <w:t>www</w:t>
    </w:r>
    <w:r w:rsidRPr="001A183F">
      <w:rPr>
        <w:rFonts w:ascii="MaureaJciLfML-Light" w:hAnsi="MaureaJciLfML-Light" w:cs="MaureaJciLfML-Light"/>
        <w:spacing w:val="8"/>
        <w:sz w:val="14"/>
        <w:szCs w:val="14"/>
      </w:rPr>
      <w:t>.s</w:t>
    </w:r>
    <w:r w:rsidRPr="001A183F">
      <w:rPr>
        <w:rFonts w:ascii="MaureaJciLfML-Light" w:hAnsi="MaureaJciLfML-Light" w:cs="MaureaJciLfML-Light"/>
        <w:color w:val="004587"/>
        <w:spacing w:val="8"/>
        <w:sz w:val="14"/>
        <w:szCs w:val="14"/>
      </w:rPr>
      <w:t>love</w:t>
    </w:r>
    <w:r w:rsidRPr="001A183F">
      <w:rPr>
        <w:rFonts w:ascii="MaureaJciLfML-Light" w:hAnsi="MaureaJciLfML-Light" w:cs="MaureaJciLfML-Light"/>
        <w:spacing w:val="8"/>
        <w:sz w:val="14"/>
        <w:szCs w:val="14"/>
      </w:rPr>
      <w:t>njgradec.si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6EBED" w14:textId="77777777" w:rsidR="00D5203D" w:rsidRDefault="00D5203D" w:rsidP="00F4078B">
      <w:r>
        <w:separator/>
      </w:r>
    </w:p>
  </w:footnote>
  <w:footnote w:type="continuationSeparator" w:id="0">
    <w:p w14:paraId="5990B284" w14:textId="77777777" w:rsidR="00D5203D" w:rsidRDefault="00D5203D" w:rsidP="00F4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D529" w14:textId="77777777" w:rsidR="004A7591" w:rsidRDefault="004A759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C697" w14:textId="77777777" w:rsidR="00F4078B" w:rsidRDefault="00315E83" w:rsidP="00315E83">
    <w:pPr>
      <w:pStyle w:val="Glava"/>
      <w:tabs>
        <w:tab w:val="clear" w:pos="9360"/>
        <w:tab w:val="left" w:pos="1656"/>
        <w:tab w:val="right" w:pos="9923"/>
      </w:tabs>
      <w:ind w:right="-897"/>
    </w:pPr>
    <w:r>
      <w:tab/>
    </w:r>
    <w:r>
      <w:tab/>
    </w:r>
    <w:r>
      <w:tab/>
    </w:r>
    <w:r w:rsidR="004A7591">
      <w:rPr>
        <w:noProof/>
      </w:rPr>
      <w:drawing>
        <wp:inline distT="0" distB="0" distL="0" distR="0" wp14:anchorId="1062C6F2" wp14:editId="3876DA87">
          <wp:extent cx="357882" cy="360000"/>
          <wp:effectExtent l="0" t="0" r="4445" b="254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2-stra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88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4078B">
      <w:softHyphen/>
    </w:r>
    <w:r w:rsidR="005D2F31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84CF6" w14:textId="77777777" w:rsidR="00315E83" w:rsidRDefault="004A7591" w:rsidP="00315E83">
    <w:pPr>
      <w:pStyle w:val="Glava"/>
      <w:tabs>
        <w:tab w:val="left" w:pos="1656"/>
        <w:tab w:val="right" w:pos="9923"/>
      </w:tabs>
      <w:ind w:right="-897"/>
      <w:jc w:val="right"/>
    </w:pPr>
    <w:r>
      <w:rPr>
        <w:noProof/>
      </w:rPr>
      <w:drawing>
        <wp:inline distT="0" distB="0" distL="0" distR="0" wp14:anchorId="42AA31C1" wp14:editId="1643823F">
          <wp:extent cx="2183333" cy="900000"/>
          <wp:effectExtent l="0" t="0" r="7620" b="0"/>
          <wp:docPr id="3" name="Slika 3" descr="Slika, ki vsebuje besede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OSG-ENOBARV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333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15E83">
      <w:t xml:space="preserve">   </w:t>
    </w:r>
  </w:p>
  <w:p w14:paraId="138D5A41" w14:textId="77777777" w:rsidR="00315E83" w:rsidRDefault="00315E83" w:rsidP="00315E83">
    <w:pPr>
      <w:pStyle w:val="NoParagraphStyle"/>
      <w:ind w:right="-897"/>
      <w:jc w:val="right"/>
    </w:pPr>
    <w:r w:rsidRPr="009827C3">
      <w:rPr>
        <w:rFonts w:ascii="Open Sans SemiBold" w:hAnsi="Open Sans SemiBold" w:cs="Open Sans SemiBold"/>
        <w:b/>
        <w:bCs/>
        <w:color w:val="004587"/>
        <w:sz w:val="20"/>
        <w:szCs w:val="20"/>
      </w:rPr>
      <w:t>ODDELEK ZA NEGOSPODARSKE DEJAVNOSTI, PRORAČUN IN SPLOŠNE ZADEVE</w: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42"/>
    <w:rsid w:val="000155E5"/>
    <w:rsid w:val="000F3831"/>
    <w:rsid w:val="00130F18"/>
    <w:rsid w:val="0013317A"/>
    <w:rsid w:val="0018292A"/>
    <w:rsid w:val="001A183F"/>
    <w:rsid w:val="001C28C1"/>
    <w:rsid w:val="0025646E"/>
    <w:rsid w:val="00256B0B"/>
    <w:rsid w:val="00274651"/>
    <w:rsid w:val="00295013"/>
    <w:rsid w:val="002C00E2"/>
    <w:rsid w:val="00315E83"/>
    <w:rsid w:val="003322AF"/>
    <w:rsid w:val="00475752"/>
    <w:rsid w:val="004A7591"/>
    <w:rsid w:val="004E2835"/>
    <w:rsid w:val="005C5974"/>
    <w:rsid w:val="005D2F31"/>
    <w:rsid w:val="006B30FC"/>
    <w:rsid w:val="006E36E9"/>
    <w:rsid w:val="007C74E9"/>
    <w:rsid w:val="007D1142"/>
    <w:rsid w:val="00824F72"/>
    <w:rsid w:val="00961139"/>
    <w:rsid w:val="009827C3"/>
    <w:rsid w:val="00A32C30"/>
    <w:rsid w:val="00A63DD8"/>
    <w:rsid w:val="00A87E77"/>
    <w:rsid w:val="00AA3E01"/>
    <w:rsid w:val="00C03C4B"/>
    <w:rsid w:val="00C323E3"/>
    <w:rsid w:val="00C6254A"/>
    <w:rsid w:val="00C631DE"/>
    <w:rsid w:val="00C77AB2"/>
    <w:rsid w:val="00C93D8F"/>
    <w:rsid w:val="00D5203D"/>
    <w:rsid w:val="00DA2783"/>
    <w:rsid w:val="00DD3287"/>
    <w:rsid w:val="00E43847"/>
    <w:rsid w:val="00E447D3"/>
    <w:rsid w:val="00E94E6C"/>
    <w:rsid w:val="00ED64B0"/>
    <w:rsid w:val="00F22BA9"/>
    <w:rsid w:val="00F4078B"/>
    <w:rsid w:val="00F63C63"/>
    <w:rsid w:val="00FC51AF"/>
    <w:rsid w:val="00FC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6D4D6"/>
  <w15:chartTrackingRefBased/>
  <w15:docId w15:val="{437641D7-C1CF-47A3-AC8E-84BF5BA4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Theme="minorHAnsi" w:hAnsi="Open Sans" w:cstheme="minorBidi"/>
        <w:sz w:val="22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142"/>
    <w:pPr>
      <w:jc w:val="both"/>
    </w:pPr>
    <w:rPr>
      <w:rFonts w:ascii="Garamond" w:eastAsia="Times New Roman" w:hAnsi="Garamond" w:cs="Times New Roman"/>
      <w:kern w:val="18"/>
      <w:sz w:val="20"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4078B"/>
    <w:pPr>
      <w:tabs>
        <w:tab w:val="center" w:pos="4680"/>
        <w:tab w:val="right" w:pos="9360"/>
      </w:tabs>
      <w:jc w:val="left"/>
    </w:pPr>
    <w:rPr>
      <w:rFonts w:ascii="Open Sans" w:eastAsiaTheme="minorHAnsi" w:hAnsi="Open Sans" w:cstheme="minorBidi"/>
      <w:kern w:val="0"/>
      <w:sz w:val="22"/>
      <w:szCs w:val="24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F4078B"/>
  </w:style>
  <w:style w:type="paragraph" w:styleId="Noga">
    <w:name w:val="footer"/>
    <w:basedOn w:val="Navaden"/>
    <w:link w:val="NogaZnak"/>
    <w:uiPriority w:val="99"/>
    <w:unhideWhenUsed/>
    <w:rsid w:val="00F4078B"/>
    <w:pPr>
      <w:tabs>
        <w:tab w:val="center" w:pos="4680"/>
        <w:tab w:val="right" w:pos="9360"/>
      </w:tabs>
      <w:jc w:val="left"/>
    </w:pPr>
    <w:rPr>
      <w:rFonts w:ascii="Open Sans" w:eastAsiaTheme="minorHAnsi" w:hAnsi="Open Sans" w:cstheme="minorBidi"/>
      <w:kern w:val="0"/>
      <w:sz w:val="22"/>
      <w:szCs w:val="24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F4078B"/>
  </w:style>
  <w:style w:type="paragraph" w:customStyle="1" w:styleId="NoParagraphStyle">
    <w:name w:val="[No Paragraph Style]"/>
    <w:rsid w:val="00F4078B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</w:rPr>
  </w:style>
  <w:style w:type="character" w:styleId="Hiperpovezava">
    <w:name w:val="Hyperlink"/>
    <w:basedOn w:val="Privzetapisavaodstavka"/>
    <w:uiPriority w:val="99"/>
    <w:unhideWhenUsed/>
    <w:rsid w:val="005D2F3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D2F31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semiHidden/>
    <w:unhideWhenUsed/>
    <w:rsid w:val="005D2F31"/>
    <w:pPr>
      <w:spacing w:before="100" w:beforeAutospacing="1" w:after="100" w:afterAutospacing="1"/>
      <w:jc w:val="left"/>
    </w:pPr>
    <w:rPr>
      <w:rFonts w:ascii="Times New Roman" w:hAnsi="Times New Roman"/>
      <w:kern w:val="0"/>
      <w:sz w:val="22"/>
      <w:szCs w:val="24"/>
      <w:lang w:eastAsia="en-GB"/>
    </w:rPr>
  </w:style>
  <w:style w:type="character" w:styleId="SledenaHiperpovezava">
    <w:name w:val="FollowedHyperlink"/>
    <w:basedOn w:val="Privzetapisavaodstavka"/>
    <w:uiPriority w:val="99"/>
    <w:semiHidden/>
    <w:unhideWhenUsed/>
    <w:rsid w:val="005D2F31"/>
    <w:rPr>
      <w:color w:val="954F72" w:themeColor="followedHyperlink"/>
      <w:u w:val="single"/>
    </w:rPr>
  </w:style>
  <w:style w:type="paragraph" w:styleId="Golobesedilo">
    <w:name w:val="Plain Text"/>
    <w:basedOn w:val="Navaden"/>
    <w:link w:val="GolobesediloZnak"/>
    <w:uiPriority w:val="99"/>
    <w:unhideWhenUsed/>
    <w:rsid w:val="007D1142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7D1142"/>
    <w:rPr>
      <w:rFonts w:ascii="Calibri" w:hAnsi="Calibri"/>
      <w:szCs w:val="21"/>
      <w:lang w:val="sl-SI"/>
    </w:rPr>
  </w:style>
  <w:style w:type="table" w:styleId="Tabelamrea">
    <w:name w:val="Table Grid"/>
    <w:basedOn w:val="Navadnatabela"/>
    <w:uiPriority w:val="39"/>
    <w:rsid w:val="007D1142"/>
    <w:rPr>
      <w:rFonts w:asciiTheme="minorHAnsi" w:hAnsiTheme="minorHAnsi"/>
      <w:szCs w:val="22"/>
      <w:lang w:val="sl-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esna\namizje\Dopisni%20listi\Oddelek%20za%20negospodarske%20dejavnosti\3-ODDELEK%20ZA%20NEGOSPODARSKE%20DEJAVNOSTI,%20PRORA&#268;UN%20IN%20SPLO&#352;NE%20ZADEV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1B6C9169BCE45B768E82760EE5337" ma:contentTypeVersion="11" ma:contentTypeDescription="Create a new document." ma:contentTypeScope="" ma:versionID="7679092a78d53c19c33fccd09eb9d2cb">
  <xsd:schema xmlns:xsd="http://www.w3.org/2001/XMLSchema" xmlns:xs="http://www.w3.org/2001/XMLSchema" xmlns:p="http://schemas.microsoft.com/office/2006/metadata/properties" xmlns:ns3="0b6e2251-81ae-4b1e-9b8c-10219bec7288" xmlns:ns4="d48508a8-a016-4bbd-837b-60c2dda37856" targetNamespace="http://schemas.microsoft.com/office/2006/metadata/properties" ma:root="true" ma:fieldsID="3af2b15db8238a303ff8ecc07804c220" ns3:_="" ns4:_="">
    <xsd:import namespace="0b6e2251-81ae-4b1e-9b8c-10219bec7288"/>
    <xsd:import namespace="d48508a8-a016-4bbd-837b-60c2dda3785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e2251-81ae-4b1e-9b8c-10219bec72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8508a8-a016-4bbd-837b-60c2dda378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938275-6D3F-406F-B830-55D0009EE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e2251-81ae-4b1e-9b8c-10219bec7288"/>
    <ds:schemaRef ds:uri="d48508a8-a016-4bbd-837b-60c2dda37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2981F8-460C-4A70-8AF5-2D20EC24DF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FC94F-D6EE-4224-80D3-E4000F1803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3-ODDELEK ZA NEGOSPODARSKE DEJAVNOSTI, PRORAČUN IN SPLOŠNE ZADEVE</Template>
  <TotalTime>1</TotalTime>
  <Pages>1</Pages>
  <Words>1105</Words>
  <Characters>6305</Characters>
  <Application>Microsoft Office Word</Application>
  <DocSecurity>0</DocSecurity>
  <Lines>52</Lines>
  <Paragraphs>14</Paragraphs>
  <ScaleCrop>false</ScaleCrop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Mazgan Jurač</dc:creator>
  <cp:keywords/>
  <dc:description/>
  <cp:lastModifiedBy>Vesna Mazgan Jurač</cp:lastModifiedBy>
  <cp:revision>3</cp:revision>
  <cp:lastPrinted>2020-03-13T10:56:00Z</cp:lastPrinted>
  <dcterms:created xsi:type="dcterms:W3CDTF">2024-04-19T07:18:00Z</dcterms:created>
  <dcterms:modified xsi:type="dcterms:W3CDTF">2024-05-07T07:55:00Z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0x01010037B1B6C9169BCE45B768E82760EE5337</vt:lpwstr>
  </property>
</Properties>
</file>